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vertAnchor="text" w:horzAnchor="margin" w:tblpXSpec="right" w:tblpY="-4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tblGrid>
      <w:tr w:rsidR="00D50206" w:rsidRPr="009952E8" w14:paraId="1ED520A3" w14:textId="77777777" w:rsidTr="00D50206">
        <w:tc>
          <w:tcPr>
            <w:tcW w:w="4820" w:type="dxa"/>
            <w:vAlign w:val="center"/>
          </w:tcPr>
          <w:p w14:paraId="0E2B8121" w14:textId="77777777" w:rsidR="00D50206" w:rsidRPr="009952E8" w:rsidRDefault="00D50206" w:rsidP="00D50206">
            <w:pPr>
              <w:jc w:val="center"/>
              <w:rPr>
                <w:rFonts w:ascii="Times New Roman" w:hAnsi="Times New Roman" w:cs="Times New Roman"/>
                <w:b/>
                <w:bCs/>
                <w:sz w:val="24"/>
                <w:szCs w:val="24"/>
              </w:rPr>
            </w:pPr>
            <w:r w:rsidRPr="009952E8">
              <w:rPr>
                <w:rFonts w:ascii="Times New Roman" w:hAnsi="Times New Roman" w:cs="Times New Roman"/>
                <w:b/>
                <w:bCs/>
                <w:sz w:val="24"/>
                <w:szCs w:val="24"/>
              </w:rPr>
              <w:t>АКЦІОНЕРНЕ ТОВАРИСТВО «КРЕДОБАНК»</w:t>
            </w:r>
          </w:p>
          <w:p w14:paraId="36057D72" w14:textId="77777777" w:rsidR="00D50206" w:rsidRPr="009952E8" w:rsidRDefault="00D50206" w:rsidP="00D50206">
            <w:pPr>
              <w:jc w:val="center"/>
              <w:rPr>
                <w:rFonts w:ascii="Times New Roman" w:hAnsi="Times New Roman" w:cs="Times New Roman"/>
                <w:b/>
                <w:bCs/>
                <w:sz w:val="24"/>
                <w:szCs w:val="24"/>
              </w:rPr>
            </w:pPr>
            <w:r w:rsidRPr="009952E8">
              <w:rPr>
                <w:rFonts w:ascii="Times New Roman" w:hAnsi="Times New Roman" w:cs="Times New Roman"/>
                <w:b/>
                <w:bCs/>
                <w:sz w:val="24"/>
                <w:szCs w:val="24"/>
              </w:rPr>
              <w:t>м. Львів, вул. Сахарова, 78</w:t>
            </w:r>
          </w:p>
          <w:p w14:paraId="0BAA4992" w14:textId="77777777" w:rsidR="00D50206" w:rsidRPr="009952E8" w:rsidRDefault="00D50206" w:rsidP="00D50206">
            <w:pPr>
              <w:jc w:val="center"/>
              <w:rPr>
                <w:rFonts w:ascii="Times New Roman" w:hAnsi="Times New Roman" w:cs="Times New Roman"/>
                <w:b/>
                <w:bCs/>
                <w:sz w:val="24"/>
                <w:szCs w:val="24"/>
              </w:rPr>
            </w:pPr>
            <w:r w:rsidRPr="009952E8">
              <w:rPr>
                <w:rFonts w:ascii="Times New Roman" w:hAnsi="Times New Roman" w:cs="Times New Roman"/>
                <w:b/>
                <w:bCs/>
                <w:sz w:val="24"/>
                <w:szCs w:val="24"/>
              </w:rPr>
              <w:t>код ЄДРПОУ 09807862</w:t>
            </w:r>
          </w:p>
        </w:tc>
      </w:tr>
      <w:tr w:rsidR="00D50206" w:rsidRPr="009952E8" w14:paraId="68995520" w14:textId="77777777" w:rsidTr="00D50206">
        <w:tc>
          <w:tcPr>
            <w:tcW w:w="4820" w:type="dxa"/>
            <w:vAlign w:val="center"/>
          </w:tcPr>
          <w:p w14:paraId="7151C256" w14:textId="77777777" w:rsidR="00D50206" w:rsidRPr="009952E8" w:rsidRDefault="00D50206" w:rsidP="00D50206">
            <w:pPr>
              <w:jc w:val="center"/>
              <w:rPr>
                <w:rFonts w:ascii="Times New Roman" w:hAnsi="Times New Roman" w:cs="Times New Roman"/>
                <w:sz w:val="24"/>
                <w:szCs w:val="24"/>
              </w:rPr>
            </w:pPr>
          </w:p>
        </w:tc>
      </w:tr>
      <w:tr w:rsidR="00D50206" w:rsidRPr="009952E8" w14:paraId="51C22B84" w14:textId="77777777" w:rsidTr="00D50206">
        <w:tc>
          <w:tcPr>
            <w:tcW w:w="4820" w:type="dxa"/>
            <w:vAlign w:val="center"/>
          </w:tcPr>
          <w:p w14:paraId="5D639E71" w14:textId="77777777" w:rsidR="00D50206" w:rsidRPr="009952E8" w:rsidRDefault="00D50206" w:rsidP="00D50206">
            <w:pPr>
              <w:jc w:val="center"/>
              <w:rPr>
                <w:rFonts w:ascii="Times New Roman" w:hAnsi="Times New Roman" w:cs="Times New Roman"/>
                <w:sz w:val="24"/>
                <w:szCs w:val="24"/>
              </w:rPr>
            </w:pPr>
            <w:r w:rsidRPr="009952E8">
              <w:rPr>
                <w:rFonts w:ascii="Times New Roman" w:hAnsi="Times New Roman" w:cs="Times New Roman"/>
                <w:sz w:val="24"/>
                <w:szCs w:val="24"/>
              </w:rPr>
              <w:t>______________________________________</w:t>
            </w:r>
          </w:p>
        </w:tc>
      </w:tr>
      <w:tr w:rsidR="00D50206" w:rsidRPr="009952E8" w14:paraId="5355EB84" w14:textId="77777777" w:rsidTr="00D50206">
        <w:tc>
          <w:tcPr>
            <w:tcW w:w="4820" w:type="dxa"/>
            <w:vAlign w:val="center"/>
          </w:tcPr>
          <w:p w14:paraId="210C5852" w14:textId="77777777" w:rsidR="00D50206" w:rsidRPr="009952E8" w:rsidRDefault="00D50206" w:rsidP="00D50206">
            <w:pPr>
              <w:ind w:right="-151"/>
              <w:jc w:val="center"/>
              <w:rPr>
                <w:rFonts w:ascii="Times New Roman" w:hAnsi="Times New Roman" w:cs="Times New Roman"/>
                <w:sz w:val="24"/>
                <w:szCs w:val="24"/>
              </w:rPr>
            </w:pPr>
            <w:r w:rsidRPr="009952E8">
              <w:rPr>
                <w:rFonts w:ascii="Times New Roman" w:hAnsi="Times New Roman" w:cs="Times New Roman"/>
                <w:sz w:val="24"/>
                <w:szCs w:val="24"/>
              </w:rPr>
              <w:t>(повне найменування для ЮО/ПІБ для ФОП лізингоодержувача (його правонаступника))</w:t>
            </w:r>
          </w:p>
          <w:p w14:paraId="71A514CF" w14:textId="77777777" w:rsidR="00D50206" w:rsidRPr="009952E8" w:rsidRDefault="00D50206" w:rsidP="00D50206">
            <w:pPr>
              <w:jc w:val="center"/>
              <w:rPr>
                <w:rFonts w:ascii="Times New Roman" w:hAnsi="Times New Roman" w:cs="Times New Roman"/>
                <w:sz w:val="24"/>
                <w:szCs w:val="24"/>
              </w:r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3"/>
            </w:tblGrid>
            <w:tr w:rsidR="00D50206" w:rsidRPr="009952E8" w14:paraId="3191EB2A" w14:textId="77777777" w:rsidTr="00077494">
              <w:trPr>
                <w:jc w:val="right"/>
              </w:trPr>
              <w:tc>
                <w:tcPr>
                  <w:tcW w:w="4553" w:type="dxa"/>
                  <w:vAlign w:val="center"/>
                  <w:hideMark/>
                </w:tcPr>
                <w:p w14:paraId="651C2CED" w14:textId="77777777" w:rsidR="00D50206" w:rsidRPr="009952E8" w:rsidRDefault="00D50206" w:rsidP="00D50206">
                  <w:pPr>
                    <w:framePr w:hSpace="180" w:wrap="around" w:vAnchor="text" w:hAnchor="margin" w:xAlign="right" w:y="-452"/>
                    <w:ind w:left="-944"/>
                    <w:jc w:val="center"/>
                    <w:rPr>
                      <w:rFonts w:ascii="Times New Roman" w:hAnsi="Times New Roman" w:cs="Times New Roman"/>
                      <w:sz w:val="24"/>
                      <w:szCs w:val="24"/>
                    </w:rPr>
                  </w:pPr>
                  <w:r w:rsidRPr="009952E8">
                    <w:rPr>
                      <w:rFonts w:ascii="Times New Roman" w:hAnsi="Times New Roman" w:cs="Times New Roman"/>
                      <w:sz w:val="24"/>
                      <w:szCs w:val="24"/>
                    </w:rPr>
                    <w:t>____________________________________________</w:t>
                  </w:r>
                </w:p>
                <w:p w14:paraId="04F47750" w14:textId="77777777" w:rsidR="00D50206" w:rsidRPr="009952E8" w:rsidRDefault="00D50206" w:rsidP="00D50206">
                  <w:pPr>
                    <w:framePr w:hSpace="180" w:wrap="around" w:vAnchor="text" w:hAnchor="margin" w:xAlign="right" w:y="-452"/>
                    <w:jc w:val="center"/>
                    <w:rPr>
                      <w:rFonts w:ascii="Times New Roman" w:hAnsi="Times New Roman" w:cs="Times New Roman"/>
                      <w:sz w:val="24"/>
                      <w:szCs w:val="24"/>
                    </w:rPr>
                  </w:pPr>
                  <w:r w:rsidRPr="009952E8">
                    <w:rPr>
                      <w:rFonts w:ascii="Times New Roman" w:hAnsi="Times New Roman" w:cs="Times New Roman"/>
                      <w:sz w:val="24"/>
                      <w:szCs w:val="24"/>
                    </w:rPr>
                    <w:t>(код ЄДРПОУ для ЮО, реєстраційний номер облікової картки платника податків або номер і серія паспорта для ФОП)</w:t>
                  </w:r>
                </w:p>
              </w:tc>
            </w:tr>
            <w:tr w:rsidR="00D50206" w:rsidRPr="009952E8" w14:paraId="42E14CC6" w14:textId="77777777" w:rsidTr="00077494">
              <w:trPr>
                <w:jc w:val="right"/>
              </w:trPr>
              <w:tc>
                <w:tcPr>
                  <w:tcW w:w="4553" w:type="dxa"/>
                  <w:vAlign w:val="center"/>
                </w:tcPr>
                <w:p w14:paraId="45F77F74" w14:textId="77777777" w:rsidR="00D50206" w:rsidRPr="009952E8" w:rsidRDefault="00D50206" w:rsidP="00D50206">
                  <w:pPr>
                    <w:framePr w:hSpace="180" w:wrap="around" w:vAnchor="text" w:hAnchor="margin" w:xAlign="right" w:y="-452"/>
                    <w:rPr>
                      <w:rFonts w:ascii="Times New Roman" w:hAnsi="Times New Roman" w:cs="Times New Roman"/>
                      <w:kern w:val="2"/>
                      <w:sz w:val="24"/>
                      <w:szCs w:val="24"/>
                      <w:lang w:val="ru-RU"/>
                    </w:rPr>
                  </w:pPr>
                </w:p>
              </w:tc>
            </w:tr>
          </w:tbl>
          <w:p w14:paraId="584B1448" w14:textId="77777777" w:rsidR="00D50206" w:rsidRPr="009952E8" w:rsidRDefault="00D50206" w:rsidP="00D50206">
            <w:pPr>
              <w:jc w:val="center"/>
              <w:rPr>
                <w:rFonts w:ascii="Times New Roman" w:hAnsi="Times New Roman" w:cs="Times New Roman"/>
                <w:sz w:val="24"/>
                <w:szCs w:val="24"/>
              </w:rPr>
            </w:pPr>
          </w:p>
        </w:tc>
      </w:tr>
      <w:tr w:rsidR="00D50206" w:rsidRPr="009952E8" w14:paraId="01BD67F4" w14:textId="77777777" w:rsidTr="00D50206">
        <w:tc>
          <w:tcPr>
            <w:tcW w:w="4820" w:type="dxa"/>
            <w:vAlign w:val="center"/>
          </w:tcPr>
          <w:p w14:paraId="22390D3B" w14:textId="77777777" w:rsidR="00D50206" w:rsidRPr="009952E8" w:rsidRDefault="00D50206" w:rsidP="00D50206">
            <w:pPr>
              <w:jc w:val="center"/>
              <w:rPr>
                <w:rFonts w:ascii="Times New Roman" w:hAnsi="Times New Roman" w:cs="Times New Roman"/>
                <w:sz w:val="24"/>
                <w:szCs w:val="24"/>
              </w:rPr>
            </w:pPr>
            <w:r w:rsidRPr="009952E8">
              <w:rPr>
                <w:rFonts w:ascii="Times New Roman" w:hAnsi="Times New Roman" w:cs="Times New Roman"/>
                <w:sz w:val="24"/>
                <w:szCs w:val="24"/>
              </w:rPr>
              <w:t>_____________________________________</w:t>
            </w:r>
          </w:p>
        </w:tc>
      </w:tr>
      <w:tr w:rsidR="00D50206" w:rsidRPr="009952E8" w14:paraId="58B5D93A" w14:textId="77777777" w:rsidTr="00D50206">
        <w:tc>
          <w:tcPr>
            <w:tcW w:w="4820" w:type="dxa"/>
            <w:vAlign w:val="center"/>
          </w:tcPr>
          <w:p w14:paraId="5A49B51C" w14:textId="77777777" w:rsidR="00D50206" w:rsidRPr="009952E8" w:rsidRDefault="00D50206" w:rsidP="00D50206">
            <w:pPr>
              <w:jc w:val="center"/>
              <w:rPr>
                <w:rFonts w:ascii="Times New Roman" w:hAnsi="Times New Roman" w:cs="Times New Roman"/>
                <w:sz w:val="24"/>
                <w:szCs w:val="24"/>
              </w:rPr>
            </w:pPr>
            <w:r w:rsidRPr="009952E8">
              <w:rPr>
                <w:rFonts w:ascii="Times New Roman" w:hAnsi="Times New Roman" w:cs="Times New Roman"/>
                <w:sz w:val="24"/>
                <w:szCs w:val="24"/>
              </w:rPr>
              <w:t>(місцезнаходження для ЮО або місце проживання чи перебування для ФОП, поштовий індекс)</w:t>
            </w:r>
          </w:p>
        </w:tc>
      </w:tr>
      <w:tr w:rsidR="00D50206" w:rsidRPr="009952E8" w14:paraId="73729FB4" w14:textId="77777777" w:rsidTr="00D50206">
        <w:tc>
          <w:tcPr>
            <w:tcW w:w="4820" w:type="dxa"/>
            <w:vAlign w:val="center"/>
          </w:tcPr>
          <w:p w14:paraId="535B5FAF" w14:textId="77777777" w:rsidR="00D50206" w:rsidRPr="009952E8" w:rsidRDefault="00D50206" w:rsidP="00D50206">
            <w:pPr>
              <w:jc w:val="center"/>
              <w:rPr>
                <w:rFonts w:ascii="Times New Roman" w:hAnsi="Times New Roman" w:cs="Times New Roman"/>
                <w:sz w:val="24"/>
                <w:szCs w:val="24"/>
              </w:rPr>
            </w:pPr>
          </w:p>
        </w:tc>
      </w:tr>
      <w:tr w:rsidR="00D50206" w:rsidRPr="009952E8" w14:paraId="490A32B1" w14:textId="77777777" w:rsidTr="00D50206">
        <w:tc>
          <w:tcPr>
            <w:tcW w:w="4820" w:type="dxa"/>
            <w:vAlign w:val="center"/>
          </w:tcPr>
          <w:p w14:paraId="0F65A226" w14:textId="77777777" w:rsidR="00D50206" w:rsidRPr="009952E8" w:rsidRDefault="00D50206" w:rsidP="00D50206">
            <w:pPr>
              <w:jc w:val="center"/>
              <w:rPr>
                <w:rFonts w:ascii="Times New Roman" w:hAnsi="Times New Roman" w:cs="Times New Roman"/>
                <w:sz w:val="24"/>
                <w:szCs w:val="24"/>
              </w:rPr>
            </w:pPr>
            <w:r w:rsidRPr="009952E8">
              <w:rPr>
                <w:rFonts w:ascii="Times New Roman" w:hAnsi="Times New Roman" w:cs="Times New Roman"/>
                <w:sz w:val="24"/>
                <w:szCs w:val="24"/>
              </w:rPr>
              <w:t>_____________________________________</w:t>
            </w:r>
          </w:p>
        </w:tc>
      </w:tr>
      <w:tr w:rsidR="00D50206" w:rsidRPr="009952E8" w14:paraId="001AE6C7" w14:textId="77777777" w:rsidTr="00D50206">
        <w:tc>
          <w:tcPr>
            <w:tcW w:w="4820" w:type="dxa"/>
            <w:vAlign w:val="center"/>
          </w:tcPr>
          <w:p w14:paraId="2747948F" w14:textId="77777777" w:rsidR="00D50206" w:rsidRPr="009952E8" w:rsidRDefault="00D50206" w:rsidP="00D50206">
            <w:pPr>
              <w:jc w:val="center"/>
              <w:rPr>
                <w:rFonts w:ascii="Times New Roman" w:hAnsi="Times New Roman" w:cs="Times New Roman"/>
                <w:sz w:val="24"/>
                <w:szCs w:val="24"/>
                <w:lang w:val="en-US"/>
              </w:rPr>
            </w:pPr>
            <w:r w:rsidRPr="009952E8">
              <w:rPr>
                <w:rFonts w:ascii="Times New Roman" w:hAnsi="Times New Roman" w:cs="Times New Roman"/>
                <w:sz w:val="24"/>
                <w:szCs w:val="24"/>
              </w:rPr>
              <w:t>(адреса електронної пошти</w:t>
            </w:r>
            <w:r w:rsidRPr="009952E8">
              <w:rPr>
                <w:rFonts w:ascii="Times New Roman" w:hAnsi="Times New Roman" w:cs="Times New Roman"/>
                <w:sz w:val="24"/>
                <w:szCs w:val="24"/>
                <w:lang w:val="en-US"/>
              </w:rPr>
              <w:t>)</w:t>
            </w:r>
          </w:p>
        </w:tc>
      </w:tr>
      <w:tr w:rsidR="00D50206" w:rsidRPr="009952E8" w14:paraId="549A9A7D" w14:textId="77777777" w:rsidTr="00D50206">
        <w:tc>
          <w:tcPr>
            <w:tcW w:w="4820" w:type="dxa"/>
            <w:vAlign w:val="center"/>
          </w:tcPr>
          <w:p w14:paraId="231415F2" w14:textId="77777777" w:rsidR="00D50206" w:rsidRPr="009952E8" w:rsidRDefault="00D50206" w:rsidP="00D50206">
            <w:pPr>
              <w:jc w:val="center"/>
              <w:rPr>
                <w:rFonts w:ascii="Times New Roman" w:hAnsi="Times New Roman" w:cs="Times New Roman"/>
                <w:sz w:val="24"/>
                <w:szCs w:val="24"/>
              </w:rPr>
            </w:pPr>
          </w:p>
        </w:tc>
      </w:tr>
      <w:tr w:rsidR="00D50206" w:rsidRPr="009952E8" w14:paraId="1E2F8380" w14:textId="77777777" w:rsidTr="00D50206">
        <w:tc>
          <w:tcPr>
            <w:tcW w:w="4820" w:type="dxa"/>
            <w:vAlign w:val="center"/>
          </w:tcPr>
          <w:p w14:paraId="4A2590C4" w14:textId="77777777" w:rsidR="00D50206" w:rsidRPr="009952E8" w:rsidRDefault="00D50206" w:rsidP="00D50206">
            <w:pPr>
              <w:jc w:val="center"/>
              <w:rPr>
                <w:rFonts w:ascii="Times New Roman" w:hAnsi="Times New Roman" w:cs="Times New Roman"/>
                <w:sz w:val="24"/>
                <w:szCs w:val="24"/>
                <w:lang w:val="en-US"/>
              </w:rPr>
            </w:pPr>
            <w:r w:rsidRPr="009952E8">
              <w:rPr>
                <w:rFonts w:ascii="Times New Roman" w:hAnsi="Times New Roman" w:cs="Times New Roman"/>
                <w:sz w:val="24"/>
                <w:szCs w:val="24"/>
                <w:lang w:val="en-US"/>
              </w:rPr>
              <w:t>__</w:t>
            </w:r>
            <w:r w:rsidRPr="009952E8">
              <w:rPr>
                <w:rFonts w:ascii="Times New Roman" w:hAnsi="Times New Roman" w:cs="Times New Roman"/>
                <w:sz w:val="24"/>
                <w:szCs w:val="24"/>
              </w:rPr>
              <w:t>_________</w:t>
            </w:r>
            <w:r w:rsidRPr="009952E8">
              <w:rPr>
                <w:rFonts w:ascii="Times New Roman" w:hAnsi="Times New Roman" w:cs="Times New Roman"/>
                <w:sz w:val="24"/>
                <w:szCs w:val="24"/>
                <w:lang w:val="en-US"/>
              </w:rPr>
              <w:t>__________________________</w:t>
            </w:r>
          </w:p>
        </w:tc>
      </w:tr>
      <w:tr w:rsidR="00D50206" w:rsidRPr="009952E8" w14:paraId="372EA99A" w14:textId="77777777" w:rsidTr="00D50206">
        <w:tc>
          <w:tcPr>
            <w:tcW w:w="4820" w:type="dxa"/>
            <w:vAlign w:val="center"/>
          </w:tcPr>
          <w:p w14:paraId="1FD4863E" w14:textId="77777777" w:rsidR="00D50206" w:rsidRPr="009952E8" w:rsidRDefault="00D50206" w:rsidP="00D50206">
            <w:pPr>
              <w:jc w:val="center"/>
              <w:rPr>
                <w:rFonts w:ascii="Times New Roman" w:hAnsi="Times New Roman" w:cs="Times New Roman"/>
                <w:sz w:val="24"/>
                <w:szCs w:val="24"/>
              </w:rPr>
            </w:pPr>
            <w:r w:rsidRPr="009952E8">
              <w:rPr>
                <w:rFonts w:ascii="Times New Roman" w:hAnsi="Times New Roman" w:cs="Times New Roman"/>
                <w:sz w:val="24"/>
                <w:szCs w:val="24"/>
                <w:lang w:val="en-US"/>
              </w:rPr>
              <w:t>(</w:t>
            </w:r>
            <w:r w:rsidRPr="009952E8">
              <w:rPr>
                <w:rFonts w:ascii="Times New Roman" w:hAnsi="Times New Roman" w:cs="Times New Roman"/>
                <w:sz w:val="24"/>
                <w:szCs w:val="24"/>
              </w:rPr>
              <w:t>номер телефону)</w:t>
            </w:r>
          </w:p>
        </w:tc>
      </w:tr>
    </w:tbl>
    <w:p w14:paraId="315EFFDE" w14:textId="77777777" w:rsidR="004037FE" w:rsidRPr="009952E8" w:rsidRDefault="004037FE" w:rsidP="0022554D">
      <w:pPr>
        <w:spacing w:after="0" w:line="240" w:lineRule="auto"/>
        <w:jc w:val="center"/>
        <w:rPr>
          <w:rFonts w:ascii="Times New Roman" w:hAnsi="Times New Roman" w:cs="Times New Roman"/>
          <w:b/>
          <w:bCs/>
          <w:i/>
          <w:iCs/>
          <w:sz w:val="24"/>
          <w:szCs w:val="24"/>
        </w:rPr>
      </w:pPr>
    </w:p>
    <w:p w14:paraId="41A35B9E" w14:textId="77777777" w:rsidR="00655A82" w:rsidRPr="009952E8" w:rsidRDefault="00655A82" w:rsidP="00655A82">
      <w:pPr>
        <w:ind w:firstLine="567"/>
        <w:jc w:val="both"/>
        <w:rPr>
          <w:rFonts w:ascii="Times New Roman" w:hAnsi="Times New Roman" w:cs="Times New Roman"/>
          <w:sz w:val="24"/>
          <w:szCs w:val="24"/>
        </w:rPr>
      </w:pPr>
    </w:p>
    <w:p w14:paraId="29A85C60" w14:textId="77777777" w:rsidR="00D50206" w:rsidRDefault="00D50206" w:rsidP="00655A82">
      <w:pPr>
        <w:ind w:firstLine="567"/>
        <w:jc w:val="center"/>
        <w:rPr>
          <w:rFonts w:ascii="Times New Roman" w:hAnsi="Times New Roman" w:cs="Times New Roman"/>
          <w:b/>
          <w:bCs/>
          <w:sz w:val="24"/>
          <w:szCs w:val="24"/>
        </w:rPr>
      </w:pPr>
    </w:p>
    <w:p w14:paraId="2087CEE4" w14:textId="77777777" w:rsidR="00D50206" w:rsidRDefault="00D50206" w:rsidP="00655A82">
      <w:pPr>
        <w:ind w:firstLine="567"/>
        <w:jc w:val="center"/>
        <w:rPr>
          <w:rFonts w:ascii="Times New Roman" w:hAnsi="Times New Roman" w:cs="Times New Roman"/>
          <w:b/>
          <w:bCs/>
          <w:sz w:val="24"/>
          <w:szCs w:val="24"/>
        </w:rPr>
      </w:pPr>
    </w:p>
    <w:p w14:paraId="7489CF4D" w14:textId="77777777" w:rsidR="00D50206" w:rsidRDefault="00D50206" w:rsidP="00655A82">
      <w:pPr>
        <w:ind w:firstLine="567"/>
        <w:jc w:val="center"/>
        <w:rPr>
          <w:rFonts w:ascii="Times New Roman" w:hAnsi="Times New Roman" w:cs="Times New Roman"/>
          <w:b/>
          <w:bCs/>
          <w:sz w:val="24"/>
          <w:szCs w:val="24"/>
        </w:rPr>
      </w:pPr>
    </w:p>
    <w:p w14:paraId="43E836E5" w14:textId="77777777" w:rsidR="00D50206" w:rsidRDefault="00D50206" w:rsidP="00655A82">
      <w:pPr>
        <w:ind w:firstLine="567"/>
        <w:jc w:val="center"/>
        <w:rPr>
          <w:rFonts w:ascii="Times New Roman" w:hAnsi="Times New Roman" w:cs="Times New Roman"/>
          <w:b/>
          <w:bCs/>
          <w:sz w:val="24"/>
          <w:szCs w:val="24"/>
        </w:rPr>
      </w:pPr>
    </w:p>
    <w:p w14:paraId="05A0B6A5" w14:textId="77777777" w:rsidR="00D50206" w:rsidRDefault="00D50206" w:rsidP="00655A82">
      <w:pPr>
        <w:ind w:firstLine="567"/>
        <w:jc w:val="center"/>
        <w:rPr>
          <w:rFonts w:ascii="Times New Roman" w:hAnsi="Times New Roman" w:cs="Times New Roman"/>
          <w:b/>
          <w:bCs/>
          <w:sz w:val="24"/>
          <w:szCs w:val="24"/>
        </w:rPr>
      </w:pPr>
    </w:p>
    <w:p w14:paraId="6081C446" w14:textId="77777777" w:rsidR="00D50206" w:rsidRDefault="00D50206" w:rsidP="00655A82">
      <w:pPr>
        <w:ind w:firstLine="567"/>
        <w:jc w:val="center"/>
        <w:rPr>
          <w:rFonts w:ascii="Times New Roman" w:hAnsi="Times New Roman" w:cs="Times New Roman"/>
          <w:b/>
          <w:bCs/>
          <w:sz w:val="24"/>
          <w:szCs w:val="24"/>
        </w:rPr>
      </w:pPr>
    </w:p>
    <w:p w14:paraId="3E459753" w14:textId="77777777" w:rsidR="00D50206" w:rsidRDefault="00D50206" w:rsidP="00655A82">
      <w:pPr>
        <w:ind w:firstLine="567"/>
        <w:jc w:val="center"/>
        <w:rPr>
          <w:rFonts w:ascii="Times New Roman" w:hAnsi="Times New Roman" w:cs="Times New Roman"/>
          <w:b/>
          <w:bCs/>
          <w:sz w:val="24"/>
          <w:szCs w:val="24"/>
        </w:rPr>
      </w:pPr>
    </w:p>
    <w:p w14:paraId="229BF2D8" w14:textId="77777777" w:rsidR="00D50206" w:rsidRDefault="00D50206" w:rsidP="00655A82">
      <w:pPr>
        <w:ind w:firstLine="567"/>
        <w:jc w:val="center"/>
        <w:rPr>
          <w:rFonts w:ascii="Times New Roman" w:hAnsi="Times New Roman" w:cs="Times New Roman"/>
          <w:b/>
          <w:bCs/>
          <w:sz w:val="24"/>
          <w:szCs w:val="24"/>
        </w:rPr>
      </w:pPr>
    </w:p>
    <w:p w14:paraId="098CE96E" w14:textId="77777777" w:rsidR="00D50206" w:rsidRDefault="00D50206" w:rsidP="00655A82">
      <w:pPr>
        <w:ind w:firstLine="567"/>
        <w:jc w:val="center"/>
        <w:rPr>
          <w:rFonts w:ascii="Times New Roman" w:hAnsi="Times New Roman" w:cs="Times New Roman"/>
          <w:b/>
          <w:bCs/>
          <w:sz w:val="24"/>
          <w:szCs w:val="24"/>
        </w:rPr>
      </w:pPr>
    </w:p>
    <w:p w14:paraId="2AD201E9" w14:textId="77777777" w:rsidR="00D50206" w:rsidRDefault="00D50206" w:rsidP="00655A82">
      <w:pPr>
        <w:ind w:firstLine="567"/>
        <w:jc w:val="center"/>
        <w:rPr>
          <w:rFonts w:ascii="Times New Roman" w:hAnsi="Times New Roman" w:cs="Times New Roman"/>
          <w:b/>
          <w:bCs/>
          <w:sz w:val="24"/>
          <w:szCs w:val="24"/>
        </w:rPr>
      </w:pPr>
    </w:p>
    <w:p w14:paraId="77828E22" w14:textId="77777777" w:rsidR="00D50206" w:rsidRDefault="00D50206" w:rsidP="00655A82">
      <w:pPr>
        <w:ind w:firstLine="567"/>
        <w:jc w:val="center"/>
        <w:rPr>
          <w:rFonts w:ascii="Times New Roman" w:hAnsi="Times New Roman" w:cs="Times New Roman"/>
          <w:b/>
          <w:bCs/>
          <w:sz w:val="24"/>
          <w:szCs w:val="24"/>
        </w:rPr>
      </w:pPr>
    </w:p>
    <w:p w14:paraId="4BE40097" w14:textId="77777777" w:rsidR="00D50206" w:rsidRDefault="00D50206" w:rsidP="00655A82">
      <w:pPr>
        <w:ind w:firstLine="567"/>
        <w:jc w:val="center"/>
        <w:rPr>
          <w:rFonts w:ascii="Times New Roman" w:hAnsi="Times New Roman" w:cs="Times New Roman"/>
          <w:b/>
          <w:bCs/>
          <w:sz w:val="24"/>
          <w:szCs w:val="24"/>
        </w:rPr>
      </w:pPr>
    </w:p>
    <w:p w14:paraId="32FE88FA" w14:textId="6693B718" w:rsidR="00655A82" w:rsidRPr="009952E8" w:rsidRDefault="00655A82" w:rsidP="00655A82">
      <w:pPr>
        <w:ind w:firstLine="567"/>
        <w:jc w:val="center"/>
        <w:rPr>
          <w:rFonts w:ascii="Times New Roman" w:hAnsi="Times New Roman" w:cs="Times New Roman"/>
          <w:b/>
          <w:bCs/>
          <w:sz w:val="24"/>
          <w:szCs w:val="24"/>
        </w:rPr>
      </w:pPr>
      <w:r w:rsidRPr="009952E8">
        <w:rPr>
          <w:rFonts w:ascii="Times New Roman" w:hAnsi="Times New Roman" w:cs="Times New Roman"/>
          <w:b/>
          <w:bCs/>
          <w:sz w:val="24"/>
          <w:szCs w:val="24"/>
        </w:rPr>
        <w:t>Заява про застосування мораторію</w:t>
      </w:r>
    </w:p>
    <w:p w14:paraId="5E77551F" w14:textId="41E4057C" w:rsidR="00655A82" w:rsidRPr="009952E8" w:rsidRDefault="00655A82" w:rsidP="00655A82">
      <w:pPr>
        <w:ind w:firstLine="567"/>
        <w:jc w:val="center"/>
        <w:rPr>
          <w:rFonts w:ascii="Times New Roman" w:hAnsi="Times New Roman" w:cs="Times New Roman"/>
          <w:b/>
          <w:bCs/>
          <w:sz w:val="24"/>
          <w:szCs w:val="24"/>
        </w:rPr>
      </w:pPr>
      <w:r w:rsidRPr="009952E8">
        <w:rPr>
          <w:rFonts w:ascii="Times New Roman" w:hAnsi="Times New Roman" w:cs="Times New Roman"/>
          <w:b/>
          <w:bCs/>
          <w:sz w:val="24"/>
          <w:szCs w:val="24"/>
        </w:rPr>
        <w:t xml:space="preserve">на нарахування та сплату </w:t>
      </w:r>
      <w:r w:rsidR="00D93614" w:rsidRPr="009952E8">
        <w:rPr>
          <w:rFonts w:ascii="Times New Roman" w:hAnsi="Times New Roman" w:cs="Times New Roman"/>
          <w:b/>
          <w:bCs/>
          <w:sz w:val="24"/>
          <w:szCs w:val="24"/>
        </w:rPr>
        <w:t xml:space="preserve">лізингових та інших платежів </w:t>
      </w:r>
      <w:r w:rsidRPr="009952E8">
        <w:rPr>
          <w:rFonts w:ascii="Times New Roman" w:hAnsi="Times New Roman" w:cs="Times New Roman"/>
          <w:b/>
          <w:bCs/>
          <w:sz w:val="24"/>
          <w:szCs w:val="24"/>
        </w:rPr>
        <w:t>за договором фінансового лізингу</w:t>
      </w:r>
      <w:r w:rsidR="005946AD" w:rsidRPr="009952E8">
        <w:rPr>
          <w:rFonts w:ascii="Times New Roman" w:hAnsi="Times New Roman" w:cs="Times New Roman"/>
          <w:b/>
          <w:bCs/>
          <w:sz w:val="24"/>
          <w:szCs w:val="24"/>
        </w:rPr>
        <w:t xml:space="preserve"> </w:t>
      </w:r>
      <w:r w:rsidRPr="009952E8">
        <w:rPr>
          <w:rFonts w:ascii="Times New Roman" w:hAnsi="Times New Roman" w:cs="Times New Roman"/>
          <w:b/>
          <w:bCs/>
          <w:sz w:val="24"/>
          <w:szCs w:val="24"/>
        </w:rPr>
        <w:t>у період дії воєнного стану</w:t>
      </w:r>
    </w:p>
    <w:p w14:paraId="398A9930" w14:textId="77777777" w:rsidR="00655A82" w:rsidRPr="009952E8" w:rsidRDefault="00655A82" w:rsidP="00655A82">
      <w:pPr>
        <w:ind w:firstLine="567"/>
        <w:jc w:val="both"/>
        <w:rPr>
          <w:rFonts w:ascii="Times New Roman" w:hAnsi="Times New Roman" w:cs="Times New Roman"/>
          <w:sz w:val="24"/>
          <w:szCs w:val="24"/>
        </w:rPr>
      </w:pPr>
      <w:r w:rsidRPr="009952E8">
        <w:rPr>
          <w:rFonts w:ascii="Times New Roman" w:hAnsi="Times New Roman" w:cs="Times New Roman"/>
          <w:sz w:val="24"/>
          <w:szCs w:val="24"/>
        </w:rPr>
        <w:t xml:space="preserve">Відповідно до Закону України № 4340-IX від 27.03.2025 року «Про внесення змін до розділу «Прикінцеві та перехідні положення» Цивільного кодексу України щодо особливостей кредитування та фінансового лізингу у період дії воєнного стану», звертаюсь до АТ «КРЕДОБАНК» із заявою про застосування мораторію на нарахування та сплату лізингових та інших платежів за договором фінансового лізингу, включаючи заборгованість за ними, неустойку (штраф, пеню) за Договором фінансового лізингу № ____ від ______ року. </w:t>
      </w:r>
    </w:p>
    <w:tbl>
      <w:tblPr>
        <w:tblStyle w:val="a3"/>
        <w:tblW w:w="0" w:type="auto"/>
        <w:tblLook w:val="04A0" w:firstRow="1" w:lastRow="0" w:firstColumn="1" w:lastColumn="0" w:noHBand="0" w:noVBand="1"/>
      </w:tblPr>
      <w:tblGrid>
        <w:gridCol w:w="4814"/>
        <w:gridCol w:w="4814"/>
      </w:tblGrid>
      <w:tr w:rsidR="009952E8" w:rsidRPr="009952E8" w14:paraId="16D8C406" w14:textId="77777777" w:rsidTr="005946AD">
        <w:tc>
          <w:tcPr>
            <w:tcW w:w="9628" w:type="dxa"/>
            <w:gridSpan w:val="2"/>
          </w:tcPr>
          <w:p w14:paraId="111968DE" w14:textId="77777777" w:rsidR="00655A82" w:rsidRPr="009952E8" w:rsidRDefault="00655A82" w:rsidP="007104A2">
            <w:pPr>
              <w:jc w:val="both"/>
              <w:rPr>
                <w:rFonts w:ascii="Times New Roman" w:hAnsi="Times New Roman" w:cs="Times New Roman"/>
                <w:sz w:val="24"/>
                <w:szCs w:val="24"/>
                <w:shd w:val="clear" w:color="auto" w:fill="FFFFFF"/>
              </w:rPr>
            </w:pPr>
            <w:r w:rsidRPr="009952E8">
              <w:rPr>
                <w:rFonts w:ascii="Times New Roman" w:hAnsi="Times New Roman" w:cs="Times New Roman"/>
                <w:sz w:val="24"/>
                <w:szCs w:val="24"/>
                <w:shd w:val="clear" w:color="auto" w:fill="FFFFFF"/>
              </w:rPr>
              <w:t>Інформація, яку необхідно зазначити для прийняття рішення про застосування мораторію</w:t>
            </w:r>
          </w:p>
        </w:tc>
      </w:tr>
      <w:tr w:rsidR="009952E8" w:rsidRPr="009952E8" w14:paraId="6941C802" w14:textId="77777777" w:rsidTr="005946AD">
        <w:tc>
          <w:tcPr>
            <w:tcW w:w="4814" w:type="dxa"/>
          </w:tcPr>
          <w:p w14:paraId="14E4D693" w14:textId="77777777" w:rsidR="00655A82" w:rsidRPr="009952E8" w:rsidRDefault="00655A82" w:rsidP="007104A2">
            <w:pPr>
              <w:jc w:val="both"/>
              <w:rPr>
                <w:rFonts w:ascii="Times New Roman" w:hAnsi="Times New Roman" w:cs="Times New Roman"/>
                <w:sz w:val="24"/>
                <w:szCs w:val="24"/>
                <w:lang w:val="ru-RU" w:eastAsia="uk-UA"/>
              </w:rPr>
            </w:pPr>
            <w:r w:rsidRPr="009952E8">
              <w:rPr>
                <w:rFonts w:ascii="Times New Roman" w:hAnsi="Times New Roman" w:cs="Times New Roman"/>
                <w:sz w:val="24"/>
                <w:szCs w:val="24"/>
                <w:lang w:eastAsia="uk-UA"/>
              </w:rPr>
              <w:t>Реквізити та дата укладення договору фінансового лізингу</w:t>
            </w:r>
          </w:p>
          <w:p w14:paraId="2A088851" w14:textId="77777777" w:rsidR="00655A82" w:rsidRPr="009952E8" w:rsidRDefault="00655A82" w:rsidP="007104A2">
            <w:pPr>
              <w:jc w:val="both"/>
              <w:rPr>
                <w:rFonts w:ascii="Times New Roman" w:hAnsi="Times New Roman" w:cs="Times New Roman"/>
                <w:sz w:val="24"/>
                <w:szCs w:val="24"/>
                <w:lang w:val="ru-RU" w:eastAsia="uk-UA"/>
              </w:rPr>
            </w:pPr>
            <w:r w:rsidRPr="009952E8">
              <w:rPr>
                <w:rFonts w:ascii="Times New Roman" w:hAnsi="Times New Roman" w:cs="Times New Roman"/>
                <w:sz w:val="24"/>
                <w:szCs w:val="24"/>
              </w:rPr>
              <w:t xml:space="preserve">Повне найменування та код ЄДРПОУ лізингоодержувача-ЮО / ПІБ, реєстраційний номер облікової картки платника податків або номер і серія паспорта лізингоодержувача-ФОП </w:t>
            </w:r>
            <w:r w:rsidRPr="009952E8">
              <w:rPr>
                <w:rFonts w:ascii="Times New Roman" w:hAnsi="Times New Roman" w:cs="Times New Roman"/>
                <w:i/>
                <w:iCs/>
                <w:sz w:val="24"/>
                <w:szCs w:val="24"/>
              </w:rPr>
              <w:t>(якщо заяву подає правонаступник)</w:t>
            </w:r>
          </w:p>
        </w:tc>
        <w:tc>
          <w:tcPr>
            <w:tcW w:w="4814" w:type="dxa"/>
          </w:tcPr>
          <w:p w14:paraId="246246C5" w14:textId="77777777" w:rsidR="00655A82" w:rsidRPr="009952E8" w:rsidRDefault="00655A82" w:rsidP="007104A2">
            <w:pPr>
              <w:jc w:val="both"/>
              <w:rPr>
                <w:rFonts w:ascii="Times New Roman" w:hAnsi="Times New Roman" w:cs="Times New Roman"/>
                <w:sz w:val="24"/>
                <w:szCs w:val="24"/>
                <w:shd w:val="clear" w:color="auto" w:fill="FFFFFF"/>
              </w:rPr>
            </w:pPr>
          </w:p>
        </w:tc>
      </w:tr>
      <w:tr w:rsidR="009952E8" w:rsidRPr="009952E8" w14:paraId="0C30F009" w14:textId="77777777" w:rsidTr="005946AD">
        <w:tc>
          <w:tcPr>
            <w:tcW w:w="4814" w:type="dxa"/>
          </w:tcPr>
          <w:p w14:paraId="1BA2E9C4" w14:textId="77777777" w:rsidR="00655A82" w:rsidRPr="009952E8" w:rsidRDefault="00655A82" w:rsidP="007104A2">
            <w:pPr>
              <w:jc w:val="both"/>
              <w:rPr>
                <w:rFonts w:ascii="Times New Roman" w:hAnsi="Times New Roman" w:cs="Times New Roman"/>
                <w:sz w:val="24"/>
                <w:szCs w:val="24"/>
                <w:shd w:val="clear" w:color="auto" w:fill="FFFFFF"/>
              </w:rPr>
            </w:pPr>
            <w:r w:rsidRPr="009952E8">
              <w:rPr>
                <w:rFonts w:ascii="Times New Roman" w:hAnsi="Times New Roman" w:cs="Times New Roman"/>
                <w:sz w:val="24"/>
                <w:szCs w:val="24"/>
                <w:lang w:eastAsia="uk-UA"/>
              </w:rPr>
              <w:t>Реквізити та дата укладення договору поруки (за наявності), яким забезпечено виконання зобов’язань за договором фінансового лізингу (за наявності)</w:t>
            </w:r>
          </w:p>
        </w:tc>
        <w:tc>
          <w:tcPr>
            <w:tcW w:w="4814" w:type="dxa"/>
          </w:tcPr>
          <w:p w14:paraId="53EED367" w14:textId="77777777" w:rsidR="00655A82" w:rsidRPr="009952E8" w:rsidRDefault="00655A82" w:rsidP="007104A2">
            <w:pPr>
              <w:jc w:val="both"/>
              <w:rPr>
                <w:rFonts w:ascii="Times New Roman" w:hAnsi="Times New Roman" w:cs="Times New Roman"/>
                <w:sz w:val="24"/>
                <w:szCs w:val="24"/>
                <w:shd w:val="clear" w:color="auto" w:fill="FFFFFF"/>
              </w:rPr>
            </w:pPr>
          </w:p>
        </w:tc>
      </w:tr>
      <w:tr w:rsidR="009952E8" w:rsidRPr="009952E8" w14:paraId="0A507C7A" w14:textId="77777777" w:rsidTr="005946AD">
        <w:tc>
          <w:tcPr>
            <w:tcW w:w="4814" w:type="dxa"/>
          </w:tcPr>
          <w:p w14:paraId="4C754609" w14:textId="77777777" w:rsidR="00655A82" w:rsidRPr="009952E8" w:rsidRDefault="00655A82" w:rsidP="007104A2">
            <w:pPr>
              <w:jc w:val="both"/>
              <w:rPr>
                <w:rFonts w:ascii="Times New Roman" w:hAnsi="Times New Roman" w:cs="Times New Roman"/>
                <w:sz w:val="24"/>
                <w:szCs w:val="24"/>
                <w:lang w:eastAsia="uk-UA"/>
              </w:rPr>
            </w:pPr>
            <w:r w:rsidRPr="009952E8">
              <w:rPr>
                <w:rFonts w:ascii="Times New Roman" w:hAnsi="Times New Roman" w:cs="Times New Roman"/>
                <w:sz w:val="24"/>
                <w:szCs w:val="24"/>
                <w:lang w:eastAsia="uk-UA"/>
              </w:rPr>
              <w:lastRenderedPageBreak/>
              <w:t>Відомості щодо об’єкта фінансового лізингу, який знищено, загублено, викрадено, втрачено та/або він вибув з володіння лізингоодержувача не з його волі іншим шляхом на територіях активних бойових дій, у тому числі територіях активних бойових дій, на яких функціонують державні електронні інформаційні ресурси (для яких станом на дату подання заяви не визначено дату завершення бойових дій), або тимчасово окупованих Російською Федерацією територіях України (для яких станом на дату подання заяви не визначено дату завершення тимчасової окупації), включених до </w:t>
            </w:r>
            <w:hyperlink r:id="rId11" w:anchor="n16" w:tgtFrame="_blank" w:history="1">
              <w:r w:rsidRPr="009952E8">
                <w:rPr>
                  <w:rFonts w:ascii="Times New Roman" w:hAnsi="Times New Roman" w:cs="Times New Roman"/>
                  <w:sz w:val="24"/>
                  <w:szCs w:val="24"/>
                </w:rPr>
                <w:t>Переліку територій, на яких ведуться (велися) бойові дії або тимчасово окупованих Російською Федерацією</w:t>
              </w:r>
            </w:hyperlink>
            <w:r w:rsidRPr="009952E8">
              <w:rPr>
                <w:rFonts w:ascii="Times New Roman" w:hAnsi="Times New Roman" w:cs="Times New Roman"/>
                <w:sz w:val="24"/>
                <w:szCs w:val="24"/>
                <w:lang w:eastAsia="uk-UA"/>
              </w:rPr>
              <w:t>;</w:t>
            </w:r>
          </w:p>
          <w:p w14:paraId="4A0CAD06" w14:textId="77777777" w:rsidR="00655A82" w:rsidRPr="009952E8" w:rsidRDefault="00655A82" w:rsidP="007104A2">
            <w:pPr>
              <w:jc w:val="both"/>
              <w:rPr>
                <w:rFonts w:ascii="Times New Roman" w:hAnsi="Times New Roman" w:cs="Times New Roman"/>
                <w:sz w:val="24"/>
                <w:szCs w:val="24"/>
                <w:lang w:eastAsia="uk-UA"/>
              </w:rPr>
            </w:pPr>
            <w:r w:rsidRPr="009952E8">
              <w:rPr>
                <w:rFonts w:ascii="Times New Roman" w:hAnsi="Times New Roman" w:cs="Times New Roman"/>
                <w:sz w:val="24"/>
                <w:szCs w:val="24"/>
                <w:lang w:eastAsia="uk-UA"/>
              </w:rPr>
              <w:t>та день набуття цим майном відповідного статусу.</w:t>
            </w:r>
          </w:p>
        </w:tc>
        <w:tc>
          <w:tcPr>
            <w:tcW w:w="4814" w:type="dxa"/>
          </w:tcPr>
          <w:p w14:paraId="63568C47" w14:textId="77777777" w:rsidR="00655A82" w:rsidRPr="009952E8" w:rsidRDefault="00655A82" w:rsidP="007104A2">
            <w:pPr>
              <w:jc w:val="both"/>
              <w:rPr>
                <w:rFonts w:ascii="Times New Roman" w:hAnsi="Times New Roman" w:cs="Times New Roman"/>
                <w:sz w:val="24"/>
                <w:szCs w:val="24"/>
                <w:shd w:val="clear" w:color="auto" w:fill="FFFFFF"/>
              </w:rPr>
            </w:pPr>
          </w:p>
        </w:tc>
      </w:tr>
      <w:tr w:rsidR="009952E8" w:rsidRPr="009952E8" w14:paraId="7B6D6F79" w14:textId="77777777" w:rsidTr="005946AD">
        <w:tc>
          <w:tcPr>
            <w:tcW w:w="4814" w:type="dxa"/>
          </w:tcPr>
          <w:p w14:paraId="4CC41163" w14:textId="77777777" w:rsidR="00655A82" w:rsidRPr="009952E8" w:rsidRDefault="00655A82" w:rsidP="007104A2">
            <w:pPr>
              <w:jc w:val="both"/>
              <w:rPr>
                <w:rFonts w:ascii="Times New Roman" w:hAnsi="Times New Roman" w:cs="Times New Roman"/>
                <w:sz w:val="24"/>
                <w:szCs w:val="24"/>
                <w:lang w:eastAsia="uk-UA"/>
              </w:rPr>
            </w:pPr>
            <w:r w:rsidRPr="009952E8">
              <w:rPr>
                <w:rFonts w:ascii="Times New Roman" w:hAnsi="Times New Roman" w:cs="Times New Roman"/>
                <w:sz w:val="24"/>
                <w:szCs w:val="24"/>
                <w:lang w:eastAsia="uk-UA"/>
              </w:rPr>
              <w:t>Сукупний річний дохід лізингоодержувача за:</w:t>
            </w:r>
          </w:p>
          <w:p w14:paraId="18DBDE3B" w14:textId="77777777" w:rsidR="00655A82" w:rsidRPr="009952E8" w:rsidRDefault="00655A82" w:rsidP="00655A82">
            <w:pPr>
              <w:pStyle w:val="af4"/>
              <w:numPr>
                <w:ilvl w:val="0"/>
                <w:numId w:val="16"/>
              </w:numPr>
              <w:jc w:val="both"/>
            </w:pPr>
            <w:r w:rsidRPr="009952E8">
              <w:t>2021 рік</w:t>
            </w:r>
          </w:p>
          <w:p w14:paraId="45E93A0D" w14:textId="77777777" w:rsidR="00655A82" w:rsidRPr="009952E8" w:rsidRDefault="00655A82" w:rsidP="00655A82">
            <w:pPr>
              <w:pStyle w:val="af4"/>
              <w:numPr>
                <w:ilvl w:val="0"/>
                <w:numId w:val="16"/>
              </w:numPr>
              <w:jc w:val="both"/>
              <w:rPr>
                <w:shd w:val="clear" w:color="auto" w:fill="FFFFFF"/>
              </w:rPr>
            </w:pPr>
            <w:r w:rsidRPr="009952E8">
              <w:t>попередній звітний рік (202_р.)</w:t>
            </w:r>
          </w:p>
        </w:tc>
        <w:tc>
          <w:tcPr>
            <w:tcW w:w="4814" w:type="dxa"/>
          </w:tcPr>
          <w:p w14:paraId="1F64DC8A" w14:textId="77777777" w:rsidR="00655A82" w:rsidRPr="009952E8" w:rsidRDefault="00655A82" w:rsidP="007104A2">
            <w:pPr>
              <w:jc w:val="both"/>
              <w:rPr>
                <w:rFonts w:ascii="Times New Roman" w:hAnsi="Times New Roman" w:cs="Times New Roman"/>
                <w:sz w:val="24"/>
                <w:szCs w:val="24"/>
                <w:shd w:val="clear" w:color="auto" w:fill="FFFFFF"/>
              </w:rPr>
            </w:pPr>
          </w:p>
        </w:tc>
      </w:tr>
      <w:tr w:rsidR="009952E8" w:rsidRPr="009952E8" w14:paraId="1DBA208C" w14:textId="77777777" w:rsidTr="005946AD">
        <w:tc>
          <w:tcPr>
            <w:tcW w:w="4814" w:type="dxa"/>
          </w:tcPr>
          <w:p w14:paraId="305A70E4" w14:textId="77777777" w:rsidR="00655A82" w:rsidRPr="009952E8" w:rsidRDefault="00655A82" w:rsidP="007104A2">
            <w:pPr>
              <w:jc w:val="both"/>
              <w:rPr>
                <w:rFonts w:ascii="Times New Roman" w:hAnsi="Times New Roman" w:cs="Times New Roman"/>
                <w:sz w:val="24"/>
                <w:szCs w:val="24"/>
                <w:lang w:eastAsia="uk-UA"/>
              </w:rPr>
            </w:pPr>
            <w:r w:rsidRPr="009952E8">
              <w:rPr>
                <w:rFonts w:ascii="Times New Roman" w:hAnsi="Times New Roman" w:cs="Times New Roman"/>
                <w:sz w:val="24"/>
                <w:szCs w:val="24"/>
                <w:lang w:eastAsia="uk-UA"/>
              </w:rPr>
              <w:t>Сукупний річний дохід лізингоодержувача (з урахуванням контрагентів, які разом з лізингоодержувачем входять до групи пов’язаних контрагентів, що визначаються в порядку і за критеріями, встановленими НБУ</w:t>
            </w:r>
            <w:r w:rsidRPr="009952E8">
              <w:rPr>
                <w:rStyle w:val="af8"/>
                <w:rFonts w:ascii="Times New Roman" w:hAnsi="Times New Roman" w:cs="Times New Roman"/>
                <w:sz w:val="24"/>
                <w:szCs w:val="24"/>
                <w:lang w:eastAsia="uk-UA"/>
              </w:rPr>
              <w:endnoteReference w:id="1"/>
            </w:r>
            <w:r w:rsidRPr="009952E8">
              <w:rPr>
                <w:rFonts w:ascii="Times New Roman" w:hAnsi="Times New Roman" w:cs="Times New Roman"/>
                <w:sz w:val="24"/>
                <w:szCs w:val="24"/>
                <w:lang w:eastAsia="uk-UA"/>
              </w:rPr>
              <w:t xml:space="preserve"> (ГПК)) за:</w:t>
            </w:r>
          </w:p>
          <w:p w14:paraId="18A99F17" w14:textId="77777777" w:rsidR="00655A82" w:rsidRPr="009952E8" w:rsidRDefault="00655A82" w:rsidP="00655A82">
            <w:pPr>
              <w:pStyle w:val="af4"/>
              <w:numPr>
                <w:ilvl w:val="0"/>
                <w:numId w:val="16"/>
              </w:numPr>
              <w:jc w:val="both"/>
            </w:pPr>
            <w:r w:rsidRPr="009952E8">
              <w:t>2021 рік</w:t>
            </w:r>
          </w:p>
          <w:p w14:paraId="3E48FB0A" w14:textId="77777777" w:rsidR="00655A82" w:rsidRPr="009952E8" w:rsidRDefault="00655A82" w:rsidP="00655A82">
            <w:pPr>
              <w:pStyle w:val="af4"/>
              <w:numPr>
                <w:ilvl w:val="0"/>
                <w:numId w:val="16"/>
              </w:numPr>
              <w:jc w:val="both"/>
            </w:pPr>
            <w:r w:rsidRPr="009952E8">
              <w:t>попередній звітний рік (202_р.)</w:t>
            </w:r>
          </w:p>
        </w:tc>
        <w:tc>
          <w:tcPr>
            <w:tcW w:w="4814" w:type="dxa"/>
          </w:tcPr>
          <w:p w14:paraId="10D385A1" w14:textId="77777777" w:rsidR="00655A82" w:rsidRPr="009952E8" w:rsidRDefault="00655A82" w:rsidP="007104A2">
            <w:pPr>
              <w:jc w:val="both"/>
              <w:rPr>
                <w:rFonts w:ascii="Times New Roman" w:hAnsi="Times New Roman" w:cs="Times New Roman"/>
                <w:sz w:val="24"/>
                <w:szCs w:val="24"/>
                <w:shd w:val="clear" w:color="auto" w:fill="FFFFFF"/>
              </w:rPr>
            </w:pPr>
          </w:p>
        </w:tc>
      </w:tr>
      <w:tr w:rsidR="009952E8" w:rsidRPr="009952E8" w14:paraId="3D262631" w14:textId="77777777" w:rsidTr="005946AD">
        <w:tc>
          <w:tcPr>
            <w:tcW w:w="4814" w:type="dxa"/>
          </w:tcPr>
          <w:p w14:paraId="087F5109" w14:textId="77777777" w:rsidR="00655A82" w:rsidRPr="009952E8" w:rsidRDefault="00655A82" w:rsidP="007104A2">
            <w:pPr>
              <w:jc w:val="both"/>
              <w:rPr>
                <w:rFonts w:ascii="Times New Roman" w:hAnsi="Times New Roman" w:cs="Times New Roman"/>
                <w:sz w:val="24"/>
                <w:szCs w:val="24"/>
                <w:lang w:eastAsia="uk-UA"/>
              </w:rPr>
            </w:pPr>
            <w:bookmarkStart w:id="8" w:name="n25"/>
            <w:bookmarkEnd w:id="8"/>
            <w:r w:rsidRPr="009952E8">
              <w:rPr>
                <w:rFonts w:ascii="Times New Roman" w:hAnsi="Times New Roman" w:cs="Times New Roman"/>
                <w:sz w:val="24"/>
                <w:szCs w:val="24"/>
                <w:lang w:eastAsia="uk-UA"/>
              </w:rPr>
              <w:t>Загальна площа:</w:t>
            </w:r>
          </w:p>
          <w:p w14:paraId="17548643" w14:textId="77777777" w:rsidR="00655A82" w:rsidRPr="009952E8" w:rsidRDefault="00655A82" w:rsidP="007104A2">
            <w:pPr>
              <w:jc w:val="both"/>
              <w:rPr>
                <w:rFonts w:ascii="Times New Roman" w:hAnsi="Times New Roman" w:cs="Times New Roman"/>
                <w:sz w:val="24"/>
                <w:szCs w:val="24"/>
                <w:lang w:eastAsia="uk-UA"/>
              </w:rPr>
            </w:pPr>
            <w:r w:rsidRPr="009952E8">
              <w:rPr>
                <w:rFonts w:ascii="Times New Roman" w:hAnsi="Times New Roman" w:cs="Times New Roman"/>
                <w:sz w:val="24"/>
                <w:szCs w:val="24"/>
                <w:lang w:eastAsia="uk-UA"/>
              </w:rPr>
              <w:t>- сільськогосподарських угідь, що перебувають у користуванні лізингоодержувача на день подання заяви (без  врахування угідь, які розташовані на територіях активних бойових дій, у тому числі на територіях активних бойових дій, на яких функціонують державні електронні інформаційні ресурси (для яких не визначено дату завершення бойових дій), або тимчасово окупованих Російською Федерацією територіях України (для яких не визначено дату завершення тимчасової окупації), включених до Переліку територій, на яких ведуться (велися) бойові дії або тимчасово окупованих Російською Федерацією), та</w:t>
            </w:r>
          </w:p>
          <w:p w14:paraId="20AF7077" w14:textId="77777777" w:rsidR="00655A82" w:rsidRPr="009952E8" w:rsidRDefault="00655A82" w:rsidP="007104A2">
            <w:pPr>
              <w:jc w:val="both"/>
              <w:rPr>
                <w:rFonts w:ascii="Times New Roman" w:hAnsi="Times New Roman" w:cs="Times New Roman"/>
                <w:sz w:val="24"/>
                <w:szCs w:val="24"/>
                <w:lang w:eastAsia="uk-UA"/>
              </w:rPr>
            </w:pPr>
            <w:r w:rsidRPr="009952E8">
              <w:rPr>
                <w:rFonts w:ascii="Times New Roman" w:hAnsi="Times New Roman" w:cs="Times New Roman"/>
                <w:sz w:val="24"/>
                <w:szCs w:val="24"/>
                <w:lang w:eastAsia="uk-UA"/>
              </w:rPr>
              <w:t>- сільськогосподарських угідь, що перебували у користуванні лізингоодержувача в 2021 році</w:t>
            </w:r>
            <w:bookmarkStart w:id="9" w:name="n26"/>
            <w:bookmarkEnd w:id="9"/>
          </w:p>
        </w:tc>
        <w:tc>
          <w:tcPr>
            <w:tcW w:w="4814" w:type="dxa"/>
          </w:tcPr>
          <w:p w14:paraId="057A3A95" w14:textId="77777777" w:rsidR="00655A82" w:rsidRPr="009952E8" w:rsidRDefault="00655A82" w:rsidP="007104A2">
            <w:pPr>
              <w:jc w:val="both"/>
              <w:rPr>
                <w:rFonts w:ascii="Times New Roman" w:hAnsi="Times New Roman" w:cs="Times New Roman"/>
                <w:sz w:val="24"/>
                <w:szCs w:val="24"/>
                <w:shd w:val="clear" w:color="auto" w:fill="FFFFFF"/>
              </w:rPr>
            </w:pPr>
          </w:p>
        </w:tc>
      </w:tr>
      <w:tr w:rsidR="009952E8" w:rsidRPr="009952E8" w14:paraId="54C275C4" w14:textId="77777777" w:rsidTr="005946AD">
        <w:tc>
          <w:tcPr>
            <w:tcW w:w="4814" w:type="dxa"/>
          </w:tcPr>
          <w:p w14:paraId="7B940B40" w14:textId="77777777" w:rsidR="00655A82" w:rsidRPr="009952E8" w:rsidRDefault="00655A82" w:rsidP="007104A2">
            <w:pPr>
              <w:jc w:val="both"/>
              <w:rPr>
                <w:rFonts w:ascii="Times New Roman" w:hAnsi="Times New Roman" w:cs="Times New Roman"/>
                <w:sz w:val="24"/>
                <w:szCs w:val="24"/>
                <w:lang w:eastAsia="uk-UA"/>
              </w:rPr>
            </w:pPr>
            <w:r w:rsidRPr="009952E8">
              <w:rPr>
                <w:rFonts w:ascii="Times New Roman" w:hAnsi="Times New Roman" w:cs="Times New Roman"/>
                <w:sz w:val="24"/>
                <w:szCs w:val="24"/>
                <w:lang w:eastAsia="uk-UA"/>
              </w:rPr>
              <w:lastRenderedPageBreak/>
              <w:t xml:space="preserve">Загальна сума дивідендів, виплачених лізингоодержувачем за період з дня, коли об'єкт фінансового лізингу отримав статус, передбачений пп.4 п.30 </w:t>
            </w:r>
            <w:r w:rsidRPr="009952E8">
              <w:rPr>
                <w:rFonts w:ascii="Times New Roman" w:hAnsi="Times New Roman" w:cs="Times New Roman"/>
                <w:sz w:val="24"/>
                <w:szCs w:val="24"/>
              </w:rPr>
              <w:t xml:space="preserve">розділу «Прикінцеві та перехідні положення» </w:t>
            </w:r>
            <w:r w:rsidRPr="009952E8">
              <w:rPr>
                <w:rFonts w:ascii="Times New Roman" w:hAnsi="Times New Roman" w:cs="Times New Roman"/>
                <w:sz w:val="24"/>
                <w:szCs w:val="24"/>
                <w:lang w:eastAsia="uk-UA"/>
              </w:rPr>
              <w:t>ЦКУ, до дня подання заяви.</w:t>
            </w:r>
          </w:p>
        </w:tc>
        <w:tc>
          <w:tcPr>
            <w:tcW w:w="4814" w:type="dxa"/>
          </w:tcPr>
          <w:p w14:paraId="79809434" w14:textId="77777777" w:rsidR="00655A82" w:rsidRPr="009952E8" w:rsidRDefault="00655A82" w:rsidP="007104A2">
            <w:pPr>
              <w:jc w:val="both"/>
              <w:rPr>
                <w:rFonts w:ascii="Times New Roman" w:hAnsi="Times New Roman" w:cs="Times New Roman"/>
                <w:sz w:val="24"/>
                <w:szCs w:val="24"/>
                <w:shd w:val="clear" w:color="auto" w:fill="FFFFFF"/>
              </w:rPr>
            </w:pPr>
          </w:p>
        </w:tc>
      </w:tr>
    </w:tbl>
    <w:p w14:paraId="282EAF8C" w14:textId="77777777" w:rsidR="00655A82" w:rsidRPr="009952E8" w:rsidRDefault="00655A82" w:rsidP="00655A82">
      <w:pPr>
        <w:ind w:firstLine="567"/>
        <w:jc w:val="both"/>
        <w:rPr>
          <w:rFonts w:ascii="Times New Roman" w:hAnsi="Times New Roman" w:cs="Times New Roman"/>
          <w:i/>
          <w:iCs/>
          <w:sz w:val="24"/>
          <w:szCs w:val="24"/>
        </w:rPr>
      </w:pPr>
      <w:r w:rsidRPr="009952E8">
        <w:rPr>
          <w:rFonts w:ascii="Times New Roman" w:hAnsi="Times New Roman" w:cs="Times New Roman"/>
          <w:sz w:val="24"/>
          <w:szCs w:val="24"/>
        </w:rPr>
        <w:t xml:space="preserve">До заяви додаються наступні документи, що підтверджують інформацію, зазначену у ній: </w:t>
      </w:r>
      <w:r w:rsidRPr="009952E8">
        <w:rPr>
          <w:rFonts w:ascii="Times New Roman" w:hAnsi="Times New Roman" w:cs="Times New Roman"/>
          <w:i/>
          <w:iCs/>
          <w:sz w:val="24"/>
          <w:szCs w:val="24"/>
        </w:rPr>
        <w:t>(вказати перелік документів)</w:t>
      </w:r>
    </w:p>
    <w:p w14:paraId="0CADBEC7" w14:textId="77777777" w:rsidR="00655A82" w:rsidRPr="009952E8" w:rsidRDefault="00655A82" w:rsidP="00655A82">
      <w:pPr>
        <w:ind w:firstLine="567"/>
        <w:jc w:val="both"/>
        <w:rPr>
          <w:rFonts w:ascii="Times New Roman" w:hAnsi="Times New Roman" w:cs="Times New Roman"/>
          <w:sz w:val="24"/>
          <w:szCs w:val="24"/>
        </w:rPr>
      </w:pPr>
      <w:bookmarkStart w:id="10" w:name="n31"/>
      <w:bookmarkEnd w:id="10"/>
      <w:r w:rsidRPr="009952E8">
        <w:rPr>
          <w:rFonts w:ascii="Times New Roman" w:hAnsi="Times New Roman" w:cs="Times New Roman"/>
          <w:sz w:val="24"/>
          <w:szCs w:val="24"/>
        </w:rPr>
        <w:t>Підтверджую, що несу відповідальність за достовірність зазначеної у заяві інформації.</w:t>
      </w:r>
    </w:p>
    <w:p w14:paraId="458F104A" w14:textId="77777777" w:rsidR="00655A82" w:rsidRPr="009952E8" w:rsidRDefault="00655A82" w:rsidP="00655A82">
      <w:pPr>
        <w:ind w:firstLine="567"/>
        <w:jc w:val="both"/>
        <w:rPr>
          <w:rFonts w:ascii="Times New Roman" w:hAnsi="Times New Roman" w:cs="Times New Roman"/>
          <w:sz w:val="24"/>
          <w:szCs w:val="24"/>
        </w:rPr>
      </w:pPr>
      <w:r w:rsidRPr="009952E8">
        <w:rPr>
          <w:rFonts w:ascii="Times New Roman" w:hAnsi="Times New Roman" w:cs="Times New Roman"/>
          <w:sz w:val="24"/>
          <w:szCs w:val="24"/>
        </w:rPr>
        <w:t>З повагою,</w:t>
      </w:r>
    </w:p>
    <w:tbl>
      <w:tblPr>
        <w:tblStyle w:val="a3"/>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0"/>
        <w:gridCol w:w="3362"/>
      </w:tblGrid>
      <w:tr w:rsidR="009952E8" w:rsidRPr="009952E8" w14:paraId="6A992AB4" w14:textId="77777777" w:rsidTr="007104A2">
        <w:trPr>
          <w:jc w:val="center"/>
        </w:trPr>
        <w:tc>
          <w:tcPr>
            <w:tcW w:w="3209" w:type="dxa"/>
            <w:vAlign w:val="bottom"/>
          </w:tcPr>
          <w:p w14:paraId="36A9555A" w14:textId="77777777" w:rsidR="00655A82" w:rsidRPr="009952E8" w:rsidRDefault="00655A82" w:rsidP="007104A2">
            <w:pPr>
              <w:jc w:val="center"/>
              <w:rPr>
                <w:rFonts w:ascii="Times New Roman" w:hAnsi="Times New Roman" w:cs="Times New Roman"/>
                <w:sz w:val="24"/>
                <w:szCs w:val="24"/>
              </w:rPr>
            </w:pPr>
            <w:r w:rsidRPr="009952E8">
              <w:rPr>
                <w:rFonts w:ascii="Times New Roman" w:hAnsi="Times New Roman" w:cs="Times New Roman"/>
                <w:sz w:val="24"/>
                <w:szCs w:val="24"/>
              </w:rPr>
              <w:t>________________</w:t>
            </w:r>
          </w:p>
        </w:tc>
        <w:tc>
          <w:tcPr>
            <w:tcW w:w="3210" w:type="dxa"/>
            <w:vAlign w:val="bottom"/>
          </w:tcPr>
          <w:p w14:paraId="193C349D" w14:textId="77777777" w:rsidR="00655A82" w:rsidRPr="009952E8" w:rsidRDefault="00655A82" w:rsidP="007104A2">
            <w:pPr>
              <w:jc w:val="center"/>
              <w:rPr>
                <w:rFonts w:ascii="Times New Roman" w:hAnsi="Times New Roman" w:cs="Times New Roman"/>
                <w:sz w:val="24"/>
                <w:szCs w:val="24"/>
              </w:rPr>
            </w:pPr>
            <w:r w:rsidRPr="009952E8">
              <w:rPr>
                <w:rFonts w:ascii="Times New Roman" w:hAnsi="Times New Roman" w:cs="Times New Roman"/>
                <w:sz w:val="24"/>
                <w:szCs w:val="24"/>
              </w:rPr>
              <w:t>_______________________</w:t>
            </w:r>
          </w:p>
        </w:tc>
        <w:tc>
          <w:tcPr>
            <w:tcW w:w="3362" w:type="dxa"/>
            <w:vAlign w:val="bottom"/>
          </w:tcPr>
          <w:p w14:paraId="35BB397C" w14:textId="77777777" w:rsidR="00655A82" w:rsidRPr="009952E8" w:rsidRDefault="00655A82" w:rsidP="007104A2">
            <w:pPr>
              <w:jc w:val="center"/>
              <w:rPr>
                <w:rFonts w:ascii="Times New Roman" w:hAnsi="Times New Roman" w:cs="Times New Roman"/>
                <w:sz w:val="24"/>
                <w:szCs w:val="24"/>
              </w:rPr>
            </w:pPr>
            <w:r w:rsidRPr="009952E8">
              <w:rPr>
                <w:rFonts w:ascii="Times New Roman" w:hAnsi="Times New Roman" w:cs="Times New Roman"/>
                <w:sz w:val="24"/>
                <w:szCs w:val="24"/>
              </w:rPr>
              <w:t>_________________________</w:t>
            </w:r>
          </w:p>
        </w:tc>
      </w:tr>
      <w:tr w:rsidR="00655A82" w:rsidRPr="009952E8" w14:paraId="55D77EAD" w14:textId="77777777" w:rsidTr="007104A2">
        <w:trPr>
          <w:jc w:val="center"/>
        </w:trPr>
        <w:tc>
          <w:tcPr>
            <w:tcW w:w="3209" w:type="dxa"/>
            <w:vAlign w:val="bottom"/>
          </w:tcPr>
          <w:p w14:paraId="1108215F" w14:textId="77777777" w:rsidR="00655A82" w:rsidRPr="009952E8" w:rsidRDefault="00655A82" w:rsidP="007104A2">
            <w:pPr>
              <w:jc w:val="center"/>
              <w:rPr>
                <w:rFonts w:ascii="Times New Roman" w:hAnsi="Times New Roman" w:cs="Times New Roman"/>
                <w:sz w:val="24"/>
                <w:szCs w:val="24"/>
              </w:rPr>
            </w:pPr>
            <w:r w:rsidRPr="009952E8">
              <w:rPr>
                <w:rFonts w:ascii="Times New Roman" w:hAnsi="Times New Roman" w:cs="Times New Roman"/>
                <w:sz w:val="24"/>
                <w:szCs w:val="24"/>
              </w:rPr>
              <w:t>(дата)</w:t>
            </w:r>
          </w:p>
        </w:tc>
        <w:tc>
          <w:tcPr>
            <w:tcW w:w="3210" w:type="dxa"/>
            <w:vAlign w:val="bottom"/>
          </w:tcPr>
          <w:p w14:paraId="7FF4F527" w14:textId="77777777" w:rsidR="00655A82" w:rsidRPr="009952E8" w:rsidRDefault="00655A82" w:rsidP="007104A2">
            <w:pPr>
              <w:jc w:val="center"/>
              <w:rPr>
                <w:rFonts w:ascii="Times New Roman" w:hAnsi="Times New Roman" w:cs="Times New Roman"/>
                <w:sz w:val="24"/>
                <w:szCs w:val="24"/>
              </w:rPr>
            </w:pPr>
            <w:r w:rsidRPr="009952E8">
              <w:rPr>
                <w:rFonts w:ascii="Times New Roman" w:hAnsi="Times New Roman" w:cs="Times New Roman"/>
                <w:sz w:val="24"/>
                <w:szCs w:val="24"/>
              </w:rPr>
              <w:t>(підпис)</w:t>
            </w:r>
          </w:p>
        </w:tc>
        <w:tc>
          <w:tcPr>
            <w:tcW w:w="3362" w:type="dxa"/>
            <w:vAlign w:val="bottom"/>
          </w:tcPr>
          <w:p w14:paraId="736DC97C" w14:textId="77777777" w:rsidR="00655A82" w:rsidRPr="009952E8" w:rsidRDefault="00655A82" w:rsidP="007104A2">
            <w:pPr>
              <w:rPr>
                <w:rFonts w:ascii="Times New Roman" w:hAnsi="Times New Roman" w:cs="Times New Roman"/>
                <w:sz w:val="24"/>
                <w:szCs w:val="24"/>
              </w:rPr>
            </w:pPr>
            <w:r w:rsidRPr="009952E8">
              <w:rPr>
                <w:rFonts w:ascii="Times New Roman" w:hAnsi="Times New Roman" w:cs="Times New Roman"/>
                <w:sz w:val="24"/>
                <w:szCs w:val="24"/>
              </w:rPr>
              <w:t>(Посада, ПІБ посадової особи, повне найменування для ЮО / ПІБ для ФОП)</w:t>
            </w:r>
          </w:p>
        </w:tc>
      </w:tr>
    </w:tbl>
    <w:p w14:paraId="47238A97" w14:textId="77777777" w:rsidR="00655A82" w:rsidRPr="009952E8" w:rsidRDefault="00655A82" w:rsidP="00655A82">
      <w:pPr>
        <w:rPr>
          <w:rFonts w:ascii="Times New Roman" w:hAnsi="Times New Roman" w:cs="Times New Roman"/>
          <w:sz w:val="24"/>
          <w:szCs w:val="24"/>
        </w:rPr>
      </w:pPr>
    </w:p>
    <w:p w14:paraId="7424CF27" w14:textId="2BC736B0" w:rsidR="00AF0675" w:rsidRPr="009952E8" w:rsidRDefault="00AF0675" w:rsidP="00AF0675">
      <w:pPr>
        <w:tabs>
          <w:tab w:val="left" w:pos="7273"/>
        </w:tabs>
        <w:rPr>
          <w:rFonts w:ascii="Times New Roman" w:hAnsi="Times New Roman" w:cs="Times New Roman"/>
          <w:sz w:val="24"/>
          <w:szCs w:val="24"/>
        </w:rPr>
      </w:pPr>
    </w:p>
    <w:sectPr w:rsidR="00AF0675" w:rsidRPr="009952E8" w:rsidSect="00175C4B">
      <w:headerReference w:type="default" r:id="rId12"/>
      <w:footerReference w:type="default" r:id="rId13"/>
      <w:pgSz w:w="11906" w:h="16838" w:code="9"/>
      <w:pgMar w:top="1134" w:right="567" w:bottom="1134" w:left="1701"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5991B" w14:textId="77777777" w:rsidR="006D69A3" w:rsidRDefault="006D69A3">
      <w:r>
        <w:separator/>
      </w:r>
    </w:p>
  </w:endnote>
  <w:endnote w:type="continuationSeparator" w:id="0">
    <w:p w14:paraId="25CBD56C" w14:textId="77777777" w:rsidR="006D69A3" w:rsidRDefault="006D69A3">
      <w:r>
        <w:continuationSeparator/>
      </w:r>
    </w:p>
  </w:endnote>
  <w:endnote w:id="1">
    <w:p w14:paraId="3988913B" w14:textId="77777777" w:rsidR="00655A82" w:rsidRPr="004B11CA" w:rsidRDefault="00655A82" w:rsidP="00655A82">
      <w:pPr>
        <w:pStyle w:val="af6"/>
        <w:rPr>
          <w:rFonts w:ascii="Times New Roman" w:hAnsi="Times New Roman" w:cs="Times New Roman"/>
        </w:rPr>
      </w:pPr>
      <w:r>
        <w:rPr>
          <w:rStyle w:val="af8"/>
        </w:rPr>
        <w:endnoteRef/>
      </w:r>
      <w:r>
        <w:rPr>
          <w:rFonts w:ascii="Times New Roman" w:hAnsi="Times New Roman" w:cs="Times New Roman"/>
        </w:rPr>
        <w:t>Д</w:t>
      </w:r>
      <w:r w:rsidRPr="004B11CA">
        <w:rPr>
          <w:rFonts w:ascii="Times New Roman" w:hAnsi="Times New Roman" w:cs="Times New Roman"/>
        </w:rPr>
        <w:t>ва або більше контрагенти вважаються одним контрагентом (групою пов’язаних контрагентів) і такими, що несуть спільний економічний ризик, за наявності хоча б одного з таких критеріїв:</w:t>
      </w:r>
    </w:p>
    <w:p w14:paraId="47385E1F" w14:textId="77777777" w:rsidR="00655A82" w:rsidRPr="004B11CA" w:rsidRDefault="00655A82" w:rsidP="00655A82">
      <w:pPr>
        <w:pStyle w:val="af6"/>
        <w:jc w:val="both"/>
        <w:rPr>
          <w:rFonts w:ascii="Times New Roman" w:hAnsi="Times New Roman" w:cs="Times New Roman"/>
        </w:rPr>
      </w:pPr>
      <w:bookmarkStart w:id="0" w:name="n2134"/>
      <w:bookmarkEnd w:id="0"/>
      <w:r w:rsidRPr="004B11CA">
        <w:rPr>
          <w:rFonts w:ascii="Times New Roman" w:hAnsi="Times New Roman" w:cs="Times New Roman"/>
        </w:rPr>
        <w:t>1) відносини контролю:</w:t>
      </w:r>
    </w:p>
    <w:p w14:paraId="587FB55C" w14:textId="77777777" w:rsidR="00655A82" w:rsidRPr="004B11CA" w:rsidRDefault="00655A82" w:rsidP="00655A82">
      <w:pPr>
        <w:pStyle w:val="af6"/>
        <w:numPr>
          <w:ilvl w:val="0"/>
          <w:numId w:val="17"/>
        </w:numPr>
        <w:jc w:val="both"/>
        <w:rPr>
          <w:rFonts w:ascii="Times New Roman" w:hAnsi="Times New Roman" w:cs="Times New Roman"/>
        </w:rPr>
      </w:pPr>
      <w:bookmarkStart w:id="1" w:name="n2135"/>
      <w:bookmarkEnd w:id="1"/>
      <w:r w:rsidRPr="004B11CA">
        <w:rPr>
          <w:rFonts w:ascii="Times New Roman" w:hAnsi="Times New Roman" w:cs="Times New Roman"/>
        </w:rPr>
        <w:t>один з контрагентів здійснює контроль над іншим (іншими) контрагентом (контрагентами);</w:t>
      </w:r>
    </w:p>
    <w:p w14:paraId="365D6C0E" w14:textId="77777777" w:rsidR="00655A82" w:rsidRDefault="00655A82" w:rsidP="00655A82">
      <w:pPr>
        <w:pStyle w:val="af6"/>
        <w:numPr>
          <w:ilvl w:val="0"/>
          <w:numId w:val="17"/>
        </w:numPr>
        <w:jc w:val="both"/>
        <w:rPr>
          <w:rFonts w:ascii="Times New Roman" w:hAnsi="Times New Roman" w:cs="Times New Roman"/>
        </w:rPr>
      </w:pPr>
      <w:bookmarkStart w:id="2" w:name="n2136"/>
      <w:bookmarkEnd w:id="2"/>
      <w:r w:rsidRPr="004B11CA">
        <w:rPr>
          <w:rFonts w:ascii="Times New Roman" w:hAnsi="Times New Roman" w:cs="Times New Roman"/>
        </w:rPr>
        <w:t>контрагенти мають спільного контролера;</w:t>
      </w:r>
    </w:p>
    <w:p w14:paraId="39072290" w14:textId="77777777" w:rsidR="00655A82" w:rsidRPr="004B11CA" w:rsidRDefault="00655A82" w:rsidP="00655A82">
      <w:pPr>
        <w:pStyle w:val="af6"/>
        <w:ind w:left="360"/>
        <w:jc w:val="both"/>
        <w:rPr>
          <w:rFonts w:ascii="Times New Roman" w:hAnsi="Times New Roman" w:cs="Times New Roman"/>
        </w:rPr>
      </w:pPr>
      <w:r w:rsidRPr="00E37B45">
        <w:rPr>
          <w:rFonts w:ascii="Times New Roman" w:hAnsi="Times New Roman" w:cs="Times New Roman"/>
        </w:rPr>
        <w:t>Термін “контроль” під час визначення групи пов’язаних контрагентів на основі критерію відносин контролю застосовується в значенні, визначеному </w:t>
      </w:r>
      <w:hyperlink r:id="rId1" w:tgtFrame="_blank" w:history="1">
        <w:r w:rsidRPr="00E37B45">
          <w:rPr>
            <w:rFonts w:ascii="Times New Roman" w:hAnsi="Times New Roman" w:cs="Times New Roman"/>
          </w:rPr>
          <w:t>Законом України</w:t>
        </w:r>
      </w:hyperlink>
      <w:r w:rsidRPr="00E37B45">
        <w:rPr>
          <w:rFonts w:ascii="Times New Roman" w:hAnsi="Times New Roman" w:cs="Times New Roman"/>
        </w:rPr>
        <w:t> “Про банки і банківську діяльність”,</w:t>
      </w:r>
      <w:r>
        <w:rPr>
          <w:rFonts w:ascii="Times New Roman" w:hAnsi="Times New Roman" w:cs="Times New Roman"/>
        </w:rPr>
        <w:t xml:space="preserve"> </w:t>
      </w:r>
      <w:r w:rsidRPr="00074F44">
        <w:rPr>
          <w:rFonts w:ascii="Times New Roman" w:hAnsi="Times New Roman" w:cs="Times New Roman"/>
        </w:rPr>
        <w:t>нормативно-правовим актом Національного банку щодо ліцензування банків.</w:t>
      </w:r>
    </w:p>
    <w:p w14:paraId="61C5C11B" w14:textId="77777777" w:rsidR="00655A82" w:rsidRPr="00BC2873" w:rsidRDefault="00655A82" w:rsidP="00655A82">
      <w:pPr>
        <w:pStyle w:val="af6"/>
        <w:jc w:val="both"/>
        <w:rPr>
          <w:rFonts w:ascii="Times New Roman" w:hAnsi="Times New Roman" w:cs="Times New Roman"/>
        </w:rPr>
      </w:pPr>
      <w:bookmarkStart w:id="3" w:name="n2137"/>
      <w:bookmarkEnd w:id="3"/>
      <w:r w:rsidRPr="004B11CA">
        <w:rPr>
          <w:rFonts w:ascii="Times New Roman" w:hAnsi="Times New Roman" w:cs="Times New Roman"/>
        </w:rPr>
        <w:t>2) економічна залежність: якщо один з контрагентів матиме фінансові проблеми з фінансуванням або виконанням зобов’язань, то інший(і) контрагент(и) внаслідок цього також найімовірніше буде(уть) мати проблеми з фінансуванням або виконанням зобов’язань.</w:t>
      </w:r>
      <w:r w:rsidRPr="00BC2873">
        <w:rPr>
          <w:rFonts w:ascii="Times New Roman" w:eastAsia="Times New Roman" w:hAnsi="Times New Roman" w:cs="Times New Roman"/>
          <w:color w:val="333333"/>
          <w:sz w:val="24"/>
          <w:szCs w:val="24"/>
          <w:lang w:eastAsia="uk-UA"/>
          <w14:ligatures w14:val="none"/>
        </w:rPr>
        <w:t xml:space="preserve"> </w:t>
      </w:r>
      <w:r w:rsidRPr="00BC2873">
        <w:rPr>
          <w:rFonts w:ascii="Times New Roman" w:hAnsi="Times New Roman" w:cs="Times New Roman"/>
        </w:rPr>
        <w:t xml:space="preserve">Під час визначення груп пов’язаних контрагентів </w:t>
      </w:r>
      <w:r>
        <w:rPr>
          <w:rFonts w:ascii="Times New Roman" w:hAnsi="Times New Roman" w:cs="Times New Roman"/>
        </w:rPr>
        <w:t>Б</w:t>
      </w:r>
      <w:r w:rsidRPr="00BC2873">
        <w:rPr>
          <w:rFonts w:ascii="Times New Roman" w:hAnsi="Times New Roman" w:cs="Times New Roman"/>
        </w:rPr>
        <w:t>анк ураховує такі ознаки, які свідчать про економічну залежність:</w:t>
      </w:r>
    </w:p>
    <w:p w14:paraId="7A8E1DFE" w14:textId="77777777" w:rsidR="00655A82" w:rsidRPr="00BC2873" w:rsidRDefault="00655A82" w:rsidP="00655A82">
      <w:pPr>
        <w:pStyle w:val="af6"/>
        <w:numPr>
          <w:ilvl w:val="0"/>
          <w:numId w:val="17"/>
        </w:numPr>
        <w:jc w:val="both"/>
        <w:rPr>
          <w:rFonts w:ascii="Times New Roman" w:hAnsi="Times New Roman" w:cs="Times New Roman"/>
        </w:rPr>
      </w:pPr>
      <w:bookmarkStart w:id="4" w:name="n2141"/>
      <w:bookmarkEnd w:id="4"/>
      <w:r w:rsidRPr="00BC2873">
        <w:rPr>
          <w:rFonts w:ascii="Times New Roman" w:hAnsi="Times New Roman" w:cs="Times New Roman"/>
        </w:rPr>
        <w:t>контрагенти мають спільне джерело погашення кредиту та не мають інших джерел доходів, з яких можна повністю погасити кредит;</w:t>
      </w:r>
    </w:p>
    <w:p w14:paraId="39219CC6" w14:textId="77777777" w:rsidR="00655A82" w:rsidRPr="00BC2873" w:rsidRDefault="00655A82" w:rsidP="00655A82">
      <w:pPr>
        <w:pStyle w:val="af6"/>
        <w:numPr>
          <w:ilvl w:val="0"/>
          <w:numId w:val="17"/>
        </w:numPr>
        <w:jc w:val="both"/>
        <w:rPr>
          <w:rFonts w:ascii="Times New Roman" w:hAnsi="Times New Roman" w:cs="Times New Roman"/>
        </w:rPr>
      </w:pPr>
      <w:bookmarkStart w:id="5" w:name="n2142"/>
      <w:bookmarkEnd w:id="5"/>
      <w:r w:rsidRPr="00BC2873">
        <w:rPr>
          <w:rFonts w:ascii="Times New Roman" w:hAnsi="Times New Roman" w:cs="Times New Roman"/>
        </w:rPr>
        <w:t>один контрагент повністю або частково гарантує (поручається за) виконання зобов’язань іншого контрагента (інших контрагентів) перед банком та настання гарантійного випадку може призвести до невиконання цим контрагентом своїх зобов’язань;</w:t>
      </w:r>
    </w:p>
    <w:p w14:paraId="59882960" w14:textId="77777777" w:rsidR="00655A82" w:rsidRPr="00BC2873" w:rsidRDefault="00655A82" w:rsidP="00655A82">
      <w:pPr>
        <w:pStyle w:val="af6"/>
        <w:numPr>
          <w:ilvl w:val="0"/>
          <w:numId w:val="17"/>
        </w:numPr>
        <w:jc w:val="both"/>
        <w:rPr>
          <w:rFonts w:ascii="Times New Roman" w:hAnsi="Times New Roman" w:cs="Times New Roman"/>
        </w:rPr>
      </w:pPr>
      <w:bookmarkStart w:id="6" w:name="n2143"/>
      <w:bookmarkEnd w:id="6"/>
      <w:r w:rsidRPr="00BC2873">
        <w:rPr>
          <w:rFonts w:ascii="Times New Roman" w:hAnsi="Times New Roman" w:cs="Times New Roman"/>
        </w:rPr>
        <w:t>50% або більше надходжень від реалізації продукції (товарів, робіт, послуг) або витрат на оплату продукції (товарів, робіт, послуг) за останній звітний рік одного контрагента (контрагентів) становлять операції з іншим контрагентом, якого не можна швидко замінити;</w:t>
      </w:r>
    </w:p>
    <w:p w14:paraId="57A832B9" w14:textId="77777777" w:rsidR="00655A82" w:rsidRPr="00BC2873" w:rsidRDefault="00655A82" w:rsidP="00655A82">
      <w:pPr>
        <w:pStyle w:val="af6"/>
        <w:numPr>
          <w:ilvl w:val="0"/>
          <w:numId w:val="17"/>
        </w:numPr>
        <w:jc w:val="both"/>
        <w:rPr>
          <w:rFonts w:ascii="Times New Roman" w:hAnsi="Times New Roman" w:cs="Times New Roman"/>
        </w:rPr>
      </w:pPr>
      <w:bookmarkStart w:id="7" w:name="n2144"/>
      <w:bookmarkEnd w:id="7"/>
      <w:r w:rsidRPr="00BC2873">
        <w:rPr>
          <w:rFonts w:ascii="Times New Roman" w:hAnsi="Times New Roman" w:cs="Times New Roman"/>
        </w:rPr>
        <w:t>два чи більше контрагентів залежать від одного джерела отримання 50 і більше відсотків фінансування, яке не може бути швидко замінене (крім контрагентів, в яких основним джерелом фінансування є кошти державного або місцевого бюджету або фінансової установи, уключаючи міжнародну).</w:t>
      </w:r>
    </w:p>
    <w:p w14:paraId="6AAEBDCB" w14:textId="77777777" w:rsidR="00655A82" w:rsidRPr="004B11CA" w:rsidRDefault="00655A82" w:rsidP="00655A82">
      <w:pPr>
        <w:pStyle w:val="af6"/>
        <w:jc w:val="both"/>
        <w:rPr>
          <w:rFonts w:ascii="Times New Roman" w:hAnsi="Times New Roman" w:cs="Times New Roman"/>
        </w:rPr>
      </w:pPr>
    </w:p>
    <w:p w14:paraId="4CB405BD" w14:textId="77777777" w:rsidR="00655A82" w:rsidRPr="00DE6086" w:rsidRDefault="00655A82" w:rsidP="00655A82">
      <w:pPr>
        <w:pStyle w:val="af6"/>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FC9C0" w14:textId="0C1B6FE7" w:rsidR="00965BF2" w:rsidRPr="004854D2" w:rsidRDefault="00965BF2" w:rsidP="00965BF2">
    <w:pPr>
      <w:pStyle w:val="ae"/>
      <w:rPr>
        <w:rFonts w:ascii="Times New Roman" w:hAnsi="Times New Roman" w:cs="Times New Roman"/>
        <w:i/>
        <w:iCs/>
        <w:color w:val="808080"/>
        <w:sz w:val="20"/>
        <w:szCs w:val="20"/>
        <w:lang w:eastAsia="uk-UA"/>
      </w:rPr>
    </w:pPr>
    <w:r w:rsidRPr="004854D2">
      <w:rPr>
        <w:rFonts w:ascii="Times New Roman" w:hAnsi="Times New Roman" w:cs="Times New Roman"/>
        <w:i/>
        <w:iCs/>
        <w:color w:val="808080"/>
        <w:sz w:val="20"/>
        <w:szCs w:val="20"/>
        <w:lang w:eastAsia="uk-UA"/>
      </w:rPr>
      <w:t>А</w:t>
    </w:r>
    <w:r w:rsidR="00AF0675">
      <w:rPr>
        <w:rFonts w:ascii="Times New Roman" w:hAnsi="Times New Roman" w:cs="Times New Roman"/>
        <w:i/>
        <w:iCs/>
        <w:color w:val="808080"/>
        <w:sz w:val="20"/>
        <w:szCs w:val="20"/>
        <w:lang w:eastAsia="uk-UA"/>
      </w:rPr>
      <w:t>КЦІОНЕРНЕ ТОВАРИСТВО</w:t>
    </w:r>
    <w:r w:rsidRPr="004854D2">
      <w:rPr>
        <w:rFonts w:ascii="Times New Roman" w:hAnsi="Times New Roman" w:cs="Times New Roman"/>
        <w:i/>
        <w:iCs/>
        <w:color w:val="808080"/>
        <w:sz w:val="20"/>
        <w:szCs w:val="20"/>
        <w:lang w:eastAsia="uk-UA"/>
      </w:rPr>
      <w:t xml:space="preserve"> «КРЕДОБАНК»</w:t>
    </w:r>
    <w:r w:rsidRPr="004854D2">
      <w:rPr>
        <w:rFonts w:ascii="Times New Roman" w:hAnsi="Times New Roman" w:cs="Times New Roman"/>
        <w:i/>
        <w:iCs/>
        <w:color w:val="808080"/>
        <w:sz w:val="20"/>
        <w:szCs w:val="20"/>
        <w:lang w:eastAsia="uk-UA"/>
      </w:rPr>
      <w:tab/>
    </w:r>
    <w:r w:rsidRPr="004854D2">
      <w:rPr>
        <w:rFonts w:ascii="Times New Roman" w:hAnsi="Times New Roman" w:cs="Times New Roman"/>
        <w:i/>
        <w:iCs/>
        <w:color w:val="808080"/>
        <w:sz w:val="20"/>
        <w:szCs w:val="20"/>
        <w:lang w:eastAsia="uk-UA"/>
      </w:rPr>
      <w:tab/>
      <w:t>Департамент кредитного ризику</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2A05E" w14:textId="77777777" w:rsidR="006D69A3" w:rsidRDefault="006D69A3">
      <w:r>
        <w:separator/>
      </w:r>
    </w:p>
  </w:footnote>
  <w:footnote w:type="continuationSeparator" w:id="0">
    <w:p w14:paraId="3BD8C0BF" w14:textId="77777777" w:rsidR="006D69A3" w:rsidRDefault="006D6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EFFF4" w14:textId="77777777" w:rsidR="00974BCE" w:rsidRPr="000D665D" w:rsidRDefault="00974BCE" w:rsidP="00B726DC">
    <w:pPr>
      <w:spacing w:after="0" w:line="240" w:lineRule="auto"/>
      <w:jc w:val="center"/>
      <w:rPr>
        <w:rFonts w:ascii="Times New Roman" w:hAnsi="Times New Roman" w:cs="Times New Roman"/>
        <w:i/>
        <w:iCs/>
        <w:color w:val="80808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02C6"/>
    <w:multiLevelType w:val="hybridMultilevel"/>
    <w:tmpl w:val="0680AEB4"/>
    <w:lvl w:ilvl="0" w:tplc="1D00D1E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E7605E"/>
    <w:multiLevelType w:val="hybridMultilevel"/>
    <w:tmpl w:val="81D64C6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5686A7D"/>
    <w:multiLevelType w:val="hybridMultilevel"/>
    <w:tmpl w:val="D7765876"/>
    <w:lvl w:ilvl="0" w:tplc="3EFCC516">
      <w:start w:val="1"/>
      <w:numFmt w:val="decimal"/>
      <w:lvlText w:val="%1)"/>
      <w:lvlJc w:val="left"/>
      <w:pPr>
        <w:tabs>
          <w:tab w:val="num" w:pos="757"/>
        </w:tabs>
        <w:ind w:left="757" w:hanging="360"/>
      </w:pPr>
      <w:rPr>
        <w:rFonts w:cs="Times New Roman" w:hint="default"/>
      </w:rPr>
    </w:lvl>
    <w:lvl w:ilvl="1" w:tplc="04220019">
      <w:start w:val="1"/>
      <w:numFmt w:val="lowerLetter"/>
      <w:lvlText w:val="%2."/>
      <w:lvlJc w:val="left"/>
      <w:pPr>
        <w:tabs>
          <w:tab w:val="num" w:pos="1477"/>
        </w:tabs>
        <w:ind w:left="1477" w:hanging="360"/>
      </w:pPr>
      <w:rPr>
        <w:rFonts w:cs="Times New Roman"/>
      </w:rPr>
    </w:lvl>
    <w:lvl w:ilvl="2" w:tplc="0422001B">
      <w:start w:val="1"/>
      <w:numFmt w:val="lowerRoman"/>
      <w:lvlText w:val="%3."/>
      <w:lvlJc w:val="right"/>
      <w:pPr>
        <w:tabs>
          <w:tab w:val="num" w:pos="2197"/>
        </w:tabs>
        <w:ind w:left="2197" w:hanging="180"/>
      </w:pPr>
      <w:rPr>
        <w:rFonts w:cs="Times New Roman"/>
      </w:rPr>
    </w:lvl>
    <w:lvl w:ilvl="3" w:tplc="0422000F">
      <w:start w:val="1"/>
      <w:numFmt w:val="decimal"/>
      <w:lvlText w:val="%4."/>
      <w:lvlJc w:val="left"/>
      <w:pPr>
        <w:tabs>
          <w:tab w:val="num" w:pos="2917"/>
        </w:tabs>
        <w:ind w:left="2917" w:hanging="360"/>
      </w:pPr>
      <w:rPr>
        <w:rFonts w:cs="Times New Roman"/>
      </w:rPr>
    </w:lvl>
    <w:lvl w:ilvl="4" w:tplc="04220019">
      <w:start w:val="1"/>
      <w:numFmt w:val="lowerLetter"/>
      <w:lvlText w:val="%5."/>
      <w:lvlJc w:val="left"/>
      <w:pPr>
        <w:tabs>
          <w:tab w:val="num" w:pos="3637"/>
        </w:tabs>
        <w:ind w:left="3637" w:hanging="360"/>
      </w:pPr>
      <w:rPr>
        <w:rFonts w:cs="Times New Roman"/>
      </w:rPr>
    </w:lvl>
    <w:lvl w:ilvl="5" w:tplc="0422001B">
      <w:start w:val="1"/>
      <w:numFmt w:val="lowerRoman"/>
      <w:lvlText w:val="%6."/>
      <w:lvlJc w:val="right"/>
      <w:pPr>
        <w:tabs>
          <w:tab w:val="num" w:pos="4357"/>
        </w:tabs>
        <w:ind w:left="4357" w:hanging="180"/>
      </w:pPr>
      <w:rPr>
        <w:rFonts w:cs="Times New Roman"/>
      </w:rPr>
    </w:lvl>
    <w:lvl w:ilvl="6" w:tplc="0422000F">
      <w:start w:val="1"/>
      <w:numFmt w:val="decimal"/>
      <w:lvlText w:val="%7."/>
      <w:lvlJc w:val="left"/>
      <w:pPr>
        <w:tabs>
          <w:tab w:val="num" w:pos="5077"/>
        </w:tabs>
        <w:ind w:left="5077" w:hanging="360"/>
      </w:pPr>
      <w:rPr>
        <w:rFonts w:cs="Times New Roman"/>
      </w:rPr>
    </w:lvl>
    <w:lvl w:ilvl="7" w:tplc="04220019">
      <w:start w:val="1"/>
      <w:numFmt w:val="lowerLetter"/>
      <w:lvlText w:val="%8."/>
      <w:lvlJc w:val="left"/>
      <w:pPr>
        <w:tabs>
          <w:tab w:val="num" w:pos="5797"/>
        </w:tabs>
        <w:ind w:left="5797" w:hanging="360"/>
      </w:pPr>
      <w:rPr>
        <w:rFonts w:cs="Times New Roman"/>
      </w:rPr>
    </w:lvl>
    <w:lvl w:ilvl="8" w:tplc="0422001B">
      <w:start w:val="1"/>
      <w:numFmt w:val="lowerRoman"/>
      <w:lvlText w:val="%9."/>
      <w:lvlJc w:val="right"/>
      <w:pPr>
        <w:tabs>
          <w:tab w:val="num" w:pos="6517"/>
        </w:tabs>
        <w:ind w:left="6517" w:hanging="180"/>
      </w:pPr>
      <w:rPr>
        <w:rFonts w:cs="Times New Roman"/>
      </w:rPr>
    </w:lvl>
  </w:abstractNum>
  <w:abstractNum w:abstractNumId="3" w15:restartNumberingAfterBreak="0">
    <w:nsid w:val="1855288C"/>
    <w:multiLevelType w:val="hybridMultilevel"/>
    <w:tmpl w:val="582E72E2"/>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1A294C41"/>
    <w:multiLevelType w:val="multilevel"/>
    <w:tmpl w:val="25684AEA"/>
    <w:lvl w:ilvl="0">
      <w:start w:val="5"/>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Zero"/>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Zero"/>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2137DB2"/>
    <w:multiLevelType w:val="hybridMultilevel"/>
    <w:tmpl w:val="F32C690C"/>
    <w:lvl w:ilvl="0" w:tplc="1D00D1E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890342"/>
    <w:multiLevelType w:val="hybridMultilevel"/>
    <w:tmpl w:val="79C85966"/>
    <w:lvl w:ilvl="0" w:tplc="1D00D1E2">
      <w:start w:val="1"/>
      <w:numFmt w:val="bullet"/>
      <w:lvlText w:val=""/>
      <w:lvlJc w:val="left"/>
      <w:pPr>
        <w:tabs>
          <w:tab w:val="num" w:pos="720"/>
        </w:tabs>
        <w:ind w:left="720" w:hanging="360"/>
      </w:pPr>
      <w:rPr>
        <w:rFonts w:ascii="Symbol" w:hAnsi="Symbol" w:hint="default"/>
        <w:sz w:val="24"/>
      </w:rPr>
    </w:lvl>
    <w:lvl w:ilvl="1" w:tplc="04220003">
      <w:start w:val="1"/>
      <w:numFmt w:val="bullet"/>
      <w:lvlText w:val="o"/>
      <w:lvlJc w:val="left"/>
      <w:pPr>
        <w:tabs>
          <w:tab w:val="num" w:pos="2007"/>
        </w:tabs>
        <w:ind w:left="2007" w:hanging="360"/>
      </w:pPr>
      <w:rPr>
        <w:rFonts w:ascii="Courier New" w:hAnsi="Courier New" w:hint="default"/>
      </w:rPr>
    </w:lvl>
    <w:lvl w:ilvl="2" w:tplc="04220005">
      <w:start w:val="1"/>
      <w:numFmt w:val="bullet"/>
      <w:lvlText w:val=""/>
      <w:lvlJc w:val="left"/>
      <w:pPr>
        <w:tabs>
          <w:tab w:val="num" w:pos="2727"/>
        </w:tabs>
        <w:ind w:left="2727" w:hanging="360"/>
      </w:pPr>
      <w:rPr>
        <w:rFonts w:ascii="Wingdings" w:hAnsi="Wingdings" w:hint="default"/>
      </w:rPr>
    </w:lvl>
    <w:lvl w:ilvl="3" w:tplc="04220001">
      <w:start w:val="1"/>
      <w:numFmt w:val="bullet"/>
      <w:lvlText w:val=""/>
      <w:lvlJc w:val="left"/>
      <w:pPr>
        <w:tabs>
          <w:tab w:val="num" w:pos="3447"/>
        </w:tabs>
        <w:ind w:left="3447" w:hanging="360"/>
      </w:pPr>
      <w:rPr>
        <w:rFonts w:ascii="Symbol" w:hAnsi="Symbol" w:hint="default"/>
      </w:rPr>
    </w:lvl>
    <w:lvl w:ilvl="4" w:tplc="04220003">
      <w:start w:val="1"/>
      <w:numFmt w:val="bullet"/>
      <w:lvlText w:val="o"/>
      <w:lvlJc w:val="left"/>
      <w:pPr>
        <w:tabs>
          <w:tab w:val="num" w:pos="4167"/>
        </w:tabs>
        <w:ind w:left="4167" w:hanging="360"/>
      </w:pPr>
      <w:rPr>
        <w:rFonts w:ascii="Courier New" w:hAnsi="Courier New" w:hint="default"/>
      </w:rPr>
    </w:lvl>
    <w:lvl w:ilvl="5" w:tplc="04220005">
      <w:start w:val="1"/>
      <w:numFmt w:val="bullet"/>
      <w:lvlText w:val=""/>
      <w:lvlJc w:val="left"/>
      <w:pPr>
        <w:tabs>
          <w:tab w:val="num" w:pos="4887"/>
        </w:tabs>
        <w:ind w:left="4887" w:hanging="360"/>
      </w:pPr>
      <w:rPr>
        <w:rFonts w:ascii="Wingdings" w:hAnsi="Wingdings" w:hint="default"/>
      </w:rPr>
    </w:lvl>
    <w:lvl w:ilvl="6" w:tplc="04220001">
      <w:start w:val="1"/>
      <w:numFmt w:val="bullet"/>
      <w:lvlText w:val=""/>
      <w:lvlJc w:val="left"/>
      <w:pPr>
        <w:tabs>
          <w:tab w:val="num" w:pos="5607"/>
        </w:tabs>
        <w:ind w:left="5607" w:hanging="360"/>
      </w:pPr>
      <w:rPr>
        <w:rFonts w:ascii="Symbol" w:hAnsi="Symbol" w:hint="default"/>
      </w:rPr>
    </w:lvl>
    <w:lvl w:ilvl="7" w:tplc="04220003">
      <w:start w:val="1"/>
      <w:numFmt w:val="bullet"/>
      <w:lvlText w:val="o"/>
      <w:lvlJc w:val="left"/>
      <w:pPr>
        <w:tabs>
          <w:tab w:val="num" w:pos="6327"/>
        </w:tabs>
        <w:ind w:left="6327" w:hanging="360"/>
      </w:pPr>
      <w:rPr>
        <w:rFonts w:ascii="Courier New" w:hAnsi="Courier New" w:hint="default"/>
      </w:rPr>
    </w:lvl>
    <w:lvl w:ilvl="8" w:tplc="0422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49BB57B8"/>
    <w:multiLevelType w:val="multilevel"/>
    <w:tmpl w:val="05A84D9E"/>
    <w:lvl w:ilvl="0">
      <w:start w:val="1"/>
      <w:numFmt w:val="decimal"/>
      <w:lvlText w:val="%1."/>
      <w:lvlJc w:val="left"/>
      <w:pPr>
        <w:tabs>
          <w:tab w:val="num" w:pos="1130"/>
        </w:tabs>
        <w:ind w:left="1130" w:hanging="420"/>
      </w:pPr>
      <w:rPr>
        <w:rFonts w:cs="Times New Roman" w:hint="default"/>
        <w:b/>
      </w:rPr>
    </w:lvl>
    <w:lvl w:ilvl="1">
      <w:start w:val="1"/>
      <w:numFmt w:val="decimal"/>
      <w:lvlText w:val="%1.%2."/>
      <w:lvlJc w:val="left"/>
      <w:pPr>
        <w:tabs>
          <w:tab w:val="num" w:pos="987"/>
        </w:tabs>
        <w:ind w:left="987" w:hanging="420"/>
      </w:pPr>
      <w:rPr>
        <w:rFonts w:cs="Times New Roman" w:hint="default"/>
        <w:b w:val="0"/>
        <w:bCs/>
        <w:i w:val="0"/>
        <w:iCs w:val="0"/>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A5E407E"/>
    <w:multiLevelType w:val="hybridMultilevel"/>
    <w:tmpl w:val="C3C29E8A"/>
    <w:lvl w:ilvl="0" w:tplc="0422000F">
      <w:start w:val="1"/>
      <w:numFmt w:val="decimal"/>
      <w:lvlText w:val="%1."/>
      <w:lvlJc w:val="left"/>
      <w:pPr>
        <w:ind w:left="720" w:hanging="360"/>
      </w:pPr>
    </w:lvl>
    <w:lvl w:ilvl="1" w:tplc="0422000F">
      <w:start w:val="1"/>
      <w:numFmt w:val="decimal"/>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D185608"/>
    <w:multiLevelType w:val="hybridMultilevel"/>
    <w:tmpl w:val="7A186150"/>
    <w:lvl w:ilvl="0" w:tplc="04220011">
      <w:start w:val="1"/>
      <w:numFmt w:val="decimal"/>
      <w:lvlText w:val="%1)"/>
      <w:lvlJc w:val="left"/>
      <w:pPr>
        <w:tabs>
          <w:tab w:val="num" w:pos="1080"/>
        </w:tabs>
        <w:ind w:left="1080" w:hanging="360"/>
      </w:pPr>
      <w:rPr>
        <w:rFonts w:cs="Times New Roman" w:hint="default"/>
      </w:rPr>
    </w:lvl>
    <w:lvl w:ilvl="1" w:tplc="04220019">
      <w:start w:val="1"/>
      <w:numFmt w:val="lowerLetter"/>
      <w:lvlText w:val="%2."/>
      <w:lvlJc w:val="left"/>
      <w:pPr>
        <w:tabs>
          <w:tab w:val="num" w:pos="1620"/>
        </w:tabs>
        <w:ind w:left="1620" w:hanging="360"/>
      </w:pPr>
      <w:rPr>
        <w:rFonts w:cs="Times New Roman"/>
      </w:rPr>
    </w:lvl>
    <w:lvl w:ilvl="2" w:tplc="0422001B">
      <w:start w:val="1"/>
      <w:numFmt w:val="lowerRoman"/>
      <w:lvlText w:val="%3."/>
      <w:lvlJc w:val="right"/>
      <w:pPr>
        <w:tabs>
          <w:tab w:val="num" w:pos="2340"/>
        </w:tabs>
        <w:ind w:left="2340" w:hanging="180"/>
      </w:pPr>
      <w:rPr>
        <w:rFonts w:cs="Times New Roman"/>
      </w:rPr>
    </w:lvl>
    <w:lvl w:ilvl="3" w:tplc="0422000F">
      <w:start w:val="1"/>
      <w:numFmt w:val="decimal"/>
      <w:lvlText w:val="%4."/>
      <w:lvlJc w:val="left"/>
      <w:pPr>
        <w:tabs>
          <w:tab w:val="num" w:pos="3060"/>
        </w:tabs>
        <w:ind w:left="3060" w:hanging="360"/>
      </w:pPr>
      <w:rPr>
        <w:rFonts w:cs="Times New Roman"/>
      </w:rPr>
    </w:lvl>
    <w:lvl w:ilvl="4" w:tplc="04220019">
      <w:start w:val="1"/>
      <w:numFmt w:val="lowerLetter"/>
      <w:lvlText w:val="%5."/>
      <w:lvlJc w:val="left"/>
      <w:pPr>
        <w:tabs>
          <w:tab w:val="num" w:pos="3780"/>
        </w:tabs>
        <w:ind w:left="3780" w:hanging="360"/>
      </w:pPr>
      <w:rPr>
        <w:rFonts w:cs="Times New Roman"/>
      </w:rPr>
    </w:lvl>
    <w:lvl w:ilvl="5" w:tplc="0422001B">
      <w:start w:val="1"/>
      <w:numFmt w:val="lowerRoman"/>
      <w:lvlText w:val="%6."/>
      <w:lvlJc w:val="right"/>
      <w:pPr>
        <w:tabs>
          <w:tab w:val="num" w:pos="4500"/>
        </w:tabs>
        <w:ind w:left="4500" w:hanging="180"/>
      </w:pPr>
      <w:rPr>
        <w:rFonts w:cs="Times New Roman"/>
      </w:rPr>
    </w:lvl>
    <w:lvl w:ilvl="6" w:tplc="0422000F">
      <w:start w:val="1"/>
      <w:numFmt w:val="decimal"/>
      <w:lvlText w:val="%7."/>
      <w:lvlJc w:val="left"/>
      <w:pPr>
        <w:tabs>
          <w:tab w:val="num" w:pos="5220"/>
        </w:tabs>
        <w:ind w:left="5220" w:hanging="360"/>
      </w:pPr>
      <w:rPr>
        <w:rFonts w:cs="Times New Roman"/>
      </w:rPr>
    </w:lvl>
    <w:lvl w:ilvl="7" w:tplc="04220019">
      <w:start w:val="1"/>
      <w:numFmt w:val="lowerLetter"/>
      <w:lvlText w:val="%8."/>
      <w:lvlJc w:val="left"/>
      <w:pPr>
        <w:tabs>
          <w:tab w:val="num" w:pos="5940"/>
        </w:tabs>
        <w:ind w:left="5940" w:hanging="360"/>
      </w:pPr>
      <w:rPr>
        <w:rFonts w:cs="Times New Roman"/>
      </w:rPr>
    </w:lvl>
    <w:lvl w:ilvl="8" w:tplc="0422001B">
      <w:start w:val="1"/>
      <w:numFmt w:val="lowerRoman"/>
      <w:lvlText w:val="%9."/>
      <w:lvlJc w:val="right"/>
      <w:pPr>
        <w:tabs>
          <w:tab w:val="num" w:pos="6660"/>
        </w:tabs>
        <w:ind w:left="6660" w:hanging="180"/>
      </w:pPr>
      <w:rPr>
        <w:rFonts w:cs="Times New Roman"/>
      </w:rPr>
    </w:lvl>
  </w:abstractNum>
  <w:abstractNum w:abstractNumId="10" w15:restartNumberingAfterBreak="0">
    <w:nsid w:val="563E4CA7"/>
    <w:multiLevelType w:val="hybridMultilevel"/>
    <w:tmpl w:val="ADF298D0"/>
    <w:lvl w:ilvl="0" w:tplc="04190011">
      <w:start w:val="1"/>
      <w:numFmt w:val="decimal"/>
      <w:lvlText w:val="%1)"/>
      <w:lvlJc w:val="left"/>
      <w:pPr>
        <w:tabs>
          <w:tab w:val="num" w:pos="1800"/>
        </w:tabs>
        <w:ind w:left="1800" w:hanging="360"/>
      </w:pPr>
      <w:rPr>
        <w:rFonts w:cs="Times New Roman"/>
      </w:rPr>
    </w:lvl>
    <w:lvl w:ilvl="1" w:tplc="04190019">
      <w:start w:val="1"/>
      <w:numFmt w:val="lowerLetter"/>
      <w:lvlText w:val="%2."/>
      <w:lvlJc w:val="left"/>
      <w:pPr>
        <w:tabs>
          <w:tab w:val="num" w:pos="2520"/>
        </w:tabs>
        <w:ind w:left="2520" w:hanging="360"/>
      </w:pPr>
      <w:rPr>
        <w:rFonts w:cs="Times New Roman"/>
      </w:rPr>
    </w:lvl>
    <w:lvl w:ilvl="2" w:tplc="0419001B">
      <w:start w:val="1"/>
      <w:numFmt w:val="lowerRoman"/>
      <w:lvlText w:val="%3."/>
      <w:lvlJc w:val="right"/>
      <w:pPr>
        <w:tabs>
          <w:tab w:val="num" w:pos="3240"/>
        </w:tabs>
        <w:ind w:left="3240" w:hanging="180"/>
      </w:pPr>
      <w:rPr>
        <w:rFonts w:cs="Times New Roman"/>
      </w:rPr>
    </w:lvl>
    <w:lvl w:ilvl="3" w:tplc="0419000F">
      <w:start w:val="1"/>
      <w:numFmt w:val="decimal"/>
      <w:lvlText w:val="%4."/>
      <w:lvlJc w:val="left"/>
      <w:pPr>
        <w:tabs>
          <w:tab w:val="num" w:pos="3960"/>
        </w:tabs>
        <w:ind w:left="3960" w:hanging="360"/>
      </w:pPr>
      <w:rPr>
        <w:rFonts w:cs="Times New Roman"/>
      </w:rPr>
    </w:lvl>
    <w:lvl w:ilvl="4" w:tplc="04190019">
      <w:start w:val="1"/>
      <w:numFmt w:val="lowerLetter"/>
      <w:lvlText w:val="%5."/>
      <w:lvlJc w:val="left"/>
      <w:pPr>
        <w:tabs>
          <w:tab w:val="num" w:pos="4680"/>
        </w:tabs>
        <w:ind w:left="4680" w:hanging="360"/>
      </w:pPr>
      <w:rPr>
        <w:rFonts w:cs="Times New Roman"/>
      </w:rPr>
    </w:lvl>
    <w:lvl w:ilvl="5" w:tplc="0419001B">
      <w:start w:val="1"/>
      <w:numFmt w:val="lowerRoman"/>
      <w:lvlText w:val="%6."/>
      <w:lvlJc w:val="right"/>
      <w:pPr>
        <w:tabs>
          <w:tab w:val="num" w:pos="5400"/>
        </w:tabs>
        <w:ind w:left="5400" w:hanging="180"/>
      </w:pPr>
      <w:rPr>
        <w:rFonts w:cs="Times New Roman"/>
      </w:rPr>
    </w:lvl>
    <w:lvl w:ilvl="6" w:tplc="0419000F">
      <w:start w:val="1"/>
      <w:numFmt w:val="decimal"/>
      <w:lvlText w:val="%7."/>
      <w:lvlJc w:val="left"/>
      <w:pPr>
        <w:tabs>
          <w:tab w:val="num" w:pos="6120"/>
        </w:tabs>
        <w:ind w:left="6120" w:hanging="360"/>
      </w:pPr>
      <w:rPr>
        <w:rFonts w:cs="Times New Roman"/>
      </w:rPr>
    </w:lvl>
    <w:lvl w:ilvl="7" w:tplc="04190019">
      <w:start w:val="1"/>
      <w:numFmt w:val="lowerLetter"/>
      <w:lvlText w:val="%8."/>
      <w:lvlJc w:val="left"/>
      <w:pPr>
        <w:tabs>
          <w:tab w:val="num" w:pos="6840"/>
        </w:tabs>
        <w:ind w:left="6840" w:hanging="360"/>
      </w:pPr>
      <w:rPr>
        <w:rFonts w:cs="Times New Roman"/>
      </w:rPr>
    </w:lvl>
    <w:lvl w:ilvl="8" w:tplc="0419001B">
      <w:start w:val="1"/>
      <w:numFmt w:val="lowerRoman"/>
      <w:lvlText w:val="%9."/>
      <w:lvlJc w:val="right"/>
      <w:pPr>
        <w:tabs>
          <w:tab w:val="num" w:pos="7560"/>
        </w:tabs>
        <w:ind w:left="7560" w:hanging="180"/>
      </w:pPr>
      <w:rPr>
        <w:rFonts w:cs="Times New Roman"/>
      </w:rPr>
    </w:lvl>
  </w:abstractNum>
  <w:abstractNum w:abstractNumId="11" w15:restartNumberingAfterBreak="0">
    <w:nsid w:val="61234ED0"/>
    <w:multiLevelType w:val="hybridMultilevel"/>
    <w:tmpl w:val="3B105ACC"/>
    <w:lvl w:ilvl="0" w:tplc="0DA4BC2E">
      <w:start w:val="1"/>
      <w:numFmt w:val="decimal"/>
      <w:lvlText w:val="%1)"/>
      <w:lvlJc w:val="left"/>
      <w:pPr>
        <w:tabs>
          <w:tab w:val="num" w:pos="1911"/>
        </w:tabs>
        <w:ind w:left="1911" w:hanging="360"/>
      </w:pPr>
      <w:rPr>
        <w:rFonts w:cs="Times New Roman"/>
        <w:b w:val="0"/>
        <w:bCs w:val="0"/>
      </w:rPr>
    </w:lvl>
    <w:lvl w:ilvl="1" w:tplc="04220011">
      <w:start w:val="1"/>
      <w:numFmt w:val="decimal"/>
      <w:lvlText w:val="%2)"/>
      <w:lvlJc w:val="left"/>
      <w:pPr>
        <w:tabs>
          <w:tab w:val="num" w:pos="1837"/>
        </w:tabs>
        <w:ind w:left="1837" w:hanging="360"/>
      </w:pPr>
      <w:rPr>
        <w:rFonts w:cs="Times New Roman" w:hint="default"/>
        <w:b w:val="0"/>
        <w:bCs w:val="0"/>
      </w:rPr>
    </w:lvl>
    <w:lvl w:ilvl="2" w:tplc="0422001B">
      <w:start w:val="1"/>
      <w:numFmt w:val="lowerRoman"/>
      <w:lvlText w:val="%3."/>
      <w:lvlJc w:val="right"/>
      <w:pPr>
        <w:tabs>
          <w:tab w:val="num" w:pos="2557"/>
        </w:tabs>
        <w:ind w:left="2557" w:hanging="180"/>
      </w:pPr>
      <w:rPr>
        <w:rFonts w:cs="Times New Roman"/>
      </w:rPr>
    </w:lvl>
    <w:lvl w:ilvl="3" w:tplc="0422000F">
      <w:start w:val="1"/>
      <w:numFmt w:val="decimal"/>
      <w:lvlText w:val="%4."/>
      <w:lvlJc w:val="left"/>
      <w:pPr>
        <w:tabs>
          <w:tab w:val="num" w:pos="3277"/>
        </w:tabs>
        <w:ind w:left="3277" w:hanging="360"/>
      </w:pPr>
      <w:rPr>
        <w:rFonts w:cs="Times New Roman"/>
      </w:rPr>
    </w:lvl>
    <w:lvl w:ilvl="4" w:tplc="04220019">
      <w:start w:val="1"/>
      <w:numFmt w:val="lowerLetter"/>
      <w:lvlText w:val="%5."/>
      <w:lvlJc w:val="left"/>
      <w:pPr>
        <w:tabs>
          <w:tab w:val="num" w:pos="3997"/>
        </w:tabs>
        <w:ind w:left="3997" w:hanging="360"/>
      </w:pPr>
      <w:rPr>
        <w:rFonts w:cs="Times New Roman"/>
      </w:rPr>
    </w:lvl>
    <w:lvl w:ilvl="5" w:tplc="0422001B">
      <w:start w:val="1"/>
      <w:numFmt w:val="lowerRoman"/>
      <w:lvlText w:val="%6."/>
      <w:lvlJc w:val="right"/>
      <w:pPr>
        <w:tabs>
          <w:tab w:val="num" w:pos="4717"/>
        </w:tabs>
        <w:ind w:left="4717" w:hanging="180"/>
      </w:pPr>
      <w:rPr>
        <w:rFonts w:cs="Times New Roman"/>
      </w:rPr>
    </w:lvl>
    <w:lvl w:ilvl="6" w:tplc="0422000F">
      <w:start w:val="1"/>
      <w:numFmt w:val="decimal"/>
      <w:lvlText w:val="%7."/>
      <w:lvlJc w:val="left"/>
      <w:pPr>
        <w:tabs>
          <w:tab w:val="num" w:pos="5437"/>
        </w:tabs>
        <w:ind w:left="5437" w:hanging="360"/>
      </w:pPr>
      <w:rPr>
        <w:rFonts w:cs="Times New Roman"/>
      </w:rPr>
    </w:lvl>
    <w:lvl w:ilvl="7" w:tplc="04220019">
      <w:start w:val="1"/>
      <w:numFmt w:val="lowerLetter"/>
      <w:lvlText w:val="%8."/>
      <w:lvlJc w:val="left"/>
      <w:pPr>
        <w:tabs>
          <w:tab w:val="num" w:pos="6157"/>
        </w:tabs>
        <w:ind w:left="6157" w:hanging="360"/>
      </w:pPr>
      <w:rPr>
        <w:rFonts w:cs="Times New Roman"/>
      </w:rPr>
    </w:lvl>
    <w:lvl w:ilvl="8" w:tplc="0422001B">
      <w:start w:val="1"/>
      <w:numFmt w:val="lowerRoman"/>
      <w:lvlText w:val="%9."/>
      <w:lvlJc w:val="right"/>
      <w:pPr>
        <w:tabs>
          <w:tab w:val="num" w:pos="6877"/>
        </w:tabs>
        <w:ind w:left="6877" w:hanging="180"/>
      </w:pPr>
      <w:rPr>
        <w:rFonts w:cs="Times New Roman"/>
      </w:rPr>
    </w:lvl>
  </w:abstractNum>
  <w:abstractNum w:abstractNumId="12" w15:restartNumberingAfterBreak="0">
    <w:nsid w:val="62CA3151"/>
    <w:multiLevelType w:val="singleLevel"/>
    <w:tmpl w:val="F5CC4886"/>
    <w:lvl w:ilvl="0">
      <w:start w:val="1"/>
      <w:numFmt w:val="decimal"/>
      <w:pStyle w:val="Paragraf"/>
      <w:lvlText w:val="§ %1."/>
      <w:lvlJc w:val="center"/>
      <w:pPr>
        <w:tabs>
          <w:tab w:val="num" w:pos="4920"/>
        </w:tabs>
        <w:ind w:left="4560"/>
      </w:pPr>
      <w:rPr>
        <w:rFonts w:cs="Times New Roman"/>
      </w:rPr>
    </w:lvl>
  </w:abstractNum>
  <w:abstractNum w:abstractNumId="13" w15:restartNumberingAfterBreak="0">
    <w:nsid w:val="65E83410"/>
    <w:multiLevelType w:val="hybridMultilevel"/>
    <w:tmpl w:val="EF0C32FC"/>
    <w:lvl w:ilvl="0" w:tplc="072A34FE">
      <w:start w:val="20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73833E06"/>
    <w:multiLevelType w:val="multilevel"/>
    <w:tmpl w:val="99F4AB0A"/>
    <w:lvl w:ilvl="0">
      <w:start w:val="1"/>
      <w:numFmt w:val="decimal"/>
      <w:lvlText w:val="%1."/>
      <w:lvlJc w:val="left"/>
      <w:pPr>
        <w:ind w:left="525" w:hanging="525"/>
      </w:pPr>
      <w:rPr>
        <w:rFonts w:cs="Times New Roman" w:hint="default"/>
      </w:rPr>
    </w:lvl>
    <w:lvl w:ilvl="1">
      <w:start w:val="1"/>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7767736A"/>
    <w:multiLevelType w:val="hybridMultilevel"/>
    <w:tmpl w:val="FEF813EC"/>
    <w:lvl w:ilvl="0" w:tplc="04190011">
      <w:start w:val="1"/>
      <w:numFmt w:val="decimal"/>
      <w:lvlText w:val="%1)"/>
      <w:lvlJc w:val="left"/>
      <w:pPr>
        <w:tabs>
          <w:tab w:val="num" w:pos="1800"/>
        </w:tabs>
        <w:ind w:left="1800" w:hanging="360"/>
      </w:pPr>
      <w:rPr>
        <w:rFonts w:cs="Times New Roman"/>
      </w:rPr>
    </w:lvl>
    <w:lvl w:ilvl="1" w:tplc="04190019">
      <w:start w:val="1"/>
      <w:numFmt w:val="lowerLetter"/>
      <w:lvlText w:val="%2."/>
      <w:lvlJc w:val="left"/>
      <w:pPr>
        <w:tabs>
          <w:tab w:val="num" w:pos="2520"/>
        </w:tabs>
        <w:ind w:left="2520" w:hanging="360"/>
      </w:pPr>
      <w:rPr>
        <w:rFonts w:cs="Times New Roman"/>
      </w:rPr>
    </w:lvl>
    <w:lvl w:ilvl="2" w:tplc="0419001B">
      <w:start w:val="1"/>
      <w:numFmt w:val="lowerRoman"/>
      <w:lvlText w:val="%3."/>
      <w:lvlJc w:val="right"/>
      <w:pPr>
        <w:tabs>
          <w:tab w:val="num" w:pos="3240"/>
        </w:tabs>
        <w:ind w:left="3240" w:hanging="180"/>
      </w:pPr>
      <w:rPr>
        <w:rFonts w:cs="Times New Roman"/>
      </w:rPr>
    </w:lvl>
    <w:lvl w:ilvl="3" w:tplc="0419000F">
      <w:start w:val="1"/>
      <w:numFmt w:val="decimal"/>
      <w:lvlText w:val="%4."/>
      <w:lvlJc w:val="left"/>
      <w:pPr>
        <w:tabs>
          <w:tab w:val="num" w:pos="3960"/>
        </w:tabs>
        <w:ind w:left="3960" w:hanging="360"/>
      </w:pPr>
      <w:rPr>
        <w:rFonts w:cs="Times New Roman"/>
      </w:rPr>
    </w:lvl>
    <w:lvl w:ilvl="4" w:tplc="04190019">
      <w:start w:val="1"/>
      <w:numFmt w:val="lowerLetter"/>
      <w:lvlText w:val="%5."/>
      <w:lvlJc w:val="left"/>
      <w:pPr>
        <w:tabs>
          <w:tab w:val="num" w:pos="4680"/>
        </w:tabs>
        <w:ind w:left="4680" w:hanging="360"/>
      </w:pPr>
      <w:rPr>
        <w:rFonts w:cs="Times New Roman"/>
      </w:rPr>
    </w:lvl>
    <w:lvl w:ilvl="5" w:tplc="0419001B">
      <w:start w:val="1"/>
      <w:numFmt w:val="lowerRoman"/>
      <w:lvlText w:val="%6."/>
      <w:lvlJc w:val="right"/>
      <w:pPr>
        <w:tabs>
          <w:tab w:val="num" w:pos="5400"/>
        </w:tabs>
        <w:ind w:left="5400" w:hanging="180"/>
      </w:pPr>
      <w:rPr>
        <w:rFonts w:cs="Times New Roman"/>
      </w:rPr>
    </w:lvl>
    <w:lvl w:ilvl="6" w:tplc="0419000F">
      <w:start w:val="1"/>
      <w:numFmt w:val="decimal"/>
      <w:lvlText w:val="%7."/>
      <w:lvlJc w:val="left"/>
      <w:pPr>
        <w:tabs>
          <w:tab w:val="num" w:pos="6120"/>
        </w:tabs>
        <w:ind w:left="6120" w:hanging="360"/>
      </w:pPr>
      <w:rPr>
        <w:rFonts w:cs="Times New Roman"/>
      </w:rPr>
    </w:lvl>
    <w:lvl w:ilvl="7" w:tplc="04190019">
      <w:start w:val="1"/>
      <w:numFmt w:val="lowerLetter"/>
      <w:lvlText w:val="%8."/>
      <w:lvlJc w:val="left"/>
      <w:pPr>
        <w:tabs>
          <w:tab w:val="num" w:pos="6840"/>
        </w:tabs>
        <w:ind w:left="6840" w:hanging="360"/>
      </w:pPr>
      <w:rPr>
        <w:rFonts w:cs="Times New Roman"/>
      </w:rPr>
    </w:lvl>
    <w:lvl w:ilvl="8" w:tplc="0419001B">
      <w:start w:val="1"/>
      <w:numFmt w:val="lowerRoman"/>
      <w:lvlText w:val="%9."/>
      <w:lvlJc w:val="right"/>
      <w:pPr>
        <w:tabs>
          <w:tab w:val="num" w:pos="7560"/>
        </w:tabs>
        <w:ind w:left="7560" w:hanging="180"/>
      </w:pPr>
      <w:rPr>
        <w:rFonts w:cs="Times New Roman"/>
      </w:rPr>
    </w:lvl>
  </w:abstractNum>
  <w:abstractNum w:abstractNumId="16" w15:restartNumberingAfterBreak="0">
    <w:nsid w:val="78702E25"/>
    <w:multiLevelType w:val="hybridMultilevel"/>
    <w:tmpl w:val="549E9848"/>
    <w:lvl w:ilvl="0" w:tplc="072A34FE">
      <w:start w:val="20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159881112">
    <w:abstractNumId w:val="12"/>
    <w:lvlOverride w:ilvl="0">
      <w:startOverride w:val="1"/>
    </w:lvlOverride>
  </w:num>
  <w:num w:numId="2" w16cid:durableId="808792028">
    <w:abstractNumId w:val="5"/>
  </w:num>
  <w:num w:numId="3" w16cid:durableId="2088109726">
    <w:abstractNumId w:val="0"/>
  </w:num>
  <w:num w:numId="4" w16cid:durableId="43023300">
    <w:abstractNumId w:val="6"/>
  </w:num>
  <w:num w:numId="5" w16cid:durableId="133836058">
    <w:abstractNumId w:val="15"/>
  </w:num>
  <w:num w:numId="6" w16cid:durableId="995648540">
    <w:abstractNumId w:val="10"/>
  </w:num>
  <w:num w:numId="7" w16cid:durableId="1143812541">
    <w:abstractNumId w:val="2"/>
  </w:num>
  <w:num w:numId="8" w16cid:durableId="1786776397">
    <w:abstractNumId w:val="4"/>
  </w:num>
  <w:num w:numId="9" w16cid:durableId="1516534274">
    <w:abstractNumId w:val="9"/>
  </w:num>
  <w:num w:numId="10" w16cid:durableId="701126151">
    <w:abstractNumId w:val="11"/>
  </w:num>
  <w:num w:numId="11" w16cid:durableId="1928463767">
    <w:abstractNumId w:val="7"/>
  </w:num>
  <w:num w:numId="12" w16cid:durableId="30426586">
    <w:abstractNumId w:val="3"/>
  </w:num>
  <w:num w:numId="13" w16cid:durableId="187303321">
    <w:abstractNumId w:val="14"/>
  </w:num>
  <w:num w:numId="14" w16cid:durableId="882714850">
    <w:abstractNumId w:val="1"/>
  </w:num>
  <w:num w:numId="15" w16cid:durableId="1747456988">
    <w:abstractNumId w:val="8"/>
  </w:num>
  <w:num w:numId="16" w16cid:durableId="1089161804">
    <w:abstractNumId w:val="16"/>
  </w:num>
  <w:num w:numId="17" w16cid:durableId="7989617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7FE"/>
    <w:rsid w:val="00012059"/>
    <w:rsid w:val="00087559"/>
    <w:rsid w:val="00087E2B"/>
    <w:rsid w:val="00094BAD"/>
    <w:rsid w:val="000A1F8A"/>
    <w:rsid w:val="000A658D"/>
    <w:rsid w:val="000C67D4"/>
    <w:rsid w:val="000D3E10"/>
    <w:rsid w:val="000D665D"/>
    <w:rsid w:val="000F1091"/>
    <w:rsid w:val="000F7A17"/>
    <w:rsid w:val="0013122E"/>
    <w:rsid w:val="00131B9D"/>
    <w:rsid w:val="00144AE3"/>
    <w:rsid w:val="001543C8"/>
    <w:rsid w:val="0015756B"/>
    <w:rsid w:val="00175C4B"/>
    <w:rsid w:val="00183DFC"/>
    <w:rsid w:val="001849EE"/>
    <w:rsid w:val="00185A81"/>
    <w:rsid w:val="001A578D"/>
    <w:rsid w:val="001C279C"/>
    <w:rsid w:val="001C48C0"/>
    <w:rsid w:val="001D5E2D"/>
    <w:rsid w:val="00217E61"/>
    <w:rsid w:val="0022554D"/>
    <w:rsid w:val="002338AB"/>
    <w:rsid w:val="00241A0B"/>
    <w:rsid w:val="002553F0"/>
    <w:rsid w:val="00297F98"/>
    <w:rsid w:val="002A157F"/>
    <w:rsid w:val="002A3C55"/>
    <w:rsid w:val="002C1B3E"/>
    <w:rsid w:val="002D6940"/>
    <w:rsid w:val="002E4842"/>
    <w:rsid w:val="00311195"/>
    <w:rsid w:val="00315F08"/>
    <w:rsid w:val="00317E0A"/>
    <w:rsid w:val="003338EB"/>
    <w:rsid w:val="003748A7"/>
    <w:rsid w:val="00381F3E"/>
    <w:rsid w:val="003B0216"/>
    <w:rsid w:val="003B5751"/>
    <w:rsid w:val="003D0667"/>
    <w:rsid w:val="003D58D2"/>
    <w:rsid w:val="004024DF"/>
    <w:rsid w:val="004037FE"/>
    <w:rsid w:val="004106C9"/>
    <w:rsid w:val="004212A3"/>
    <w:rsid w:val="00435540"/>
    <w:rsid w:val="00443833"/>
    <w:rsid w:val="00463044"/>
    <w:rsid w:val="0048545B"/>
    <w:rsid w:val="004A2CEF"/>
    <w:rsid w:val="004B419E"/>
    <w:rsid w:val="004E16EC"/>
    <w:rsid w:val="00504DD1"/>
    <w:rsid w:val="00511A25"/>
    <w:rsid w:val="0052660B"/>
    <w:rsid w:val="005304FA"/>
    <w:rsid w:val="00544AFC"/>
    <w:rsid w:val="00564519"/>
    <w:rsid w:val="00582A77"/>
    <w:rsid w:val="005946AD"/>
    <w:rsid w:val="005B7D09"/>
    <w:rsid w:val="005E3500"/>
    <w:rsid w:val="006035CC"/>
    <w:rsid w:val="00603CDF"/>
    <w:rsid w:val="00642669"/>
    <w:rsid w:val="0065597E"/>
    <w:rsid w:val="00655A82"/>
    <w:rsid w:val="006A48BA"/>
    <w:rsid w:val="006A4FC7"/>
    <w:rsid w:val="006C1D68"/>
    <w:rsid w:val="006D4D4F"/>
    <w:rsid w:val="006D69A3"/>
    <w:rsid w:val="006F5617"/>
    <w:rsid w:val="006F674C"/>
    <w:rsid w:val="00730CBA"/>
    <w:rsid w:val="00731A61"/>
    <w:rsid w:val="00731CAF"/>
    <w:rsid w:val="0075769F"/>
    <w:rsid w:val="007800EC"/>
    <w:rsid w:val="00782FA9"/>
    <w:rsid w:val="0078506A"/>
    <w:rsid w:val="00786686"/>
    <w:rsid w:val="007B4F1F"/>
    <w:rsid w:val="007D576D"/>
    <w:rsid w:val="007D7809"/>
    <w:rsid w:val="007D7EF1"/>
    <w:rsid w:val="007E22DF"/>
    <w:rsid w:val="007E530E"/>
    <w:rsid w:val="008010DB"/>
    <w:rsid w:val="008230F2"/>
    <w:rsid w:val="00823A4D"/>
    <w:rsid w:val="0084291B"/>
    <w:rsid w:val="0085776D"/>
    <w:rsid w:val="008675A1"/>
    <w:rsid w:val="00871083"/>
    <w:rsid w:val="00884A62"/>
    <w:rsid w:val="00886682"/>
    <w:rsid w:val="008926BD"/>
    <w:rsid w:val="008A1F6B"/>
    <w:rsid w:val="008F1811"/>
    <w:rsid w:val="008F5D05"/>
    <w:rsid w:val="0090215D"/>
    <w:rsid w:val="00902638"/>
    <w:rsid w:val="00911679"/>
    <w:rsid w:val="009155C3"/>
    <w:rsid w:val="00921ABB"/>
    <w:rsid w:val="00933D3F"/>
    <w:rsid w:val="00935BA2"/>
    <w:rsid w:val="00963880"/>
    <w:rsid w:val="00963935"/>
    <w:rsid w:val="00965BF2"/>
    <w:rsid w:val="00973F91"/>
    <w:rsid w:val="00974BCE"/>
    <w:rsid w:val="00977278"/>
    <w:rsid w:val="009952E8"/>
    <w:rsid w:val="009A0584"/>
    <w:rsid w:val="009A70AD"/>
    <w:rsid w:val="009B7CCC"/>
    <w:rsid w:val="00A02E29"/>
    <w:rsid w:val="00A10D04"/>
    <w:rsid w:val="00A2444F"/>
    <w:rsid w:val="00A313B8"/>
    <w:rsid w:val="00A41FD0"/>
    <w:rsid w:val="00A46850"/>
    <w:rsid w:val="00A514AC"/>
    <w:rsid w:val="00A63B2C"/>
    <w:rsid w:val="00A6561A"/>
    <w:rsid w:val="00A70258"/>
    <w:rsid w:val="00AA4E87"/>
    <w:rsid w:val="00AB2D7E"/>
    <w:rsid w:val="00AB42B1"/>
    <w:rsid w:val="00AB516E"/>
    <w:rsid w:val="00AC57E4"/>
    <w:rsid w:val="00AD3916"/>
    <w:rsid w:val="00AF0675"/>
    <w:rsid w:val="00AF39EC"/>
    <w:rsid w:val="00AF60E5"/>
    <w:rsid w:val="00B24520"/>
    <w:rsid w:val="00B32DEE"/>
    <w:rsid w:val="00B42D92"/>
    <w:rsid w:val="00B469EF"/>
    <w:rsid w:val="00B511D6"/>
    <w:rsid w:val="00B55115"/>
    <w:rsid w:val="00B62254"/>
    <w:rsid w:val="00B62A08"/>
    <w:rsid w:val="00B62FB5"/>
    <w:rsid w:val="00B726DC"/>
    <w:rsid w:val="00B74E16"/>
    <w:rsid w:val="00B83712"/>
    <w:rsid w:val="00BB13EB"/>
    <w:rsid w:val="00BC01A9"/>
    <w:rsid w:val="00BD50B6"/>
    <w:rsid w:val="00BF413A"/>
    <w:rsid w:val="00C03F61"/>
    <w:rsid w:val="00C53F41"/>
    <w:rsid w:val="00CA4FAD"/>
    <w:rsid w:val="00CF7E5C"/>
    <w:rsid w:val="00D00D36"/>
    <w:rsid w:val="00D07B4A"/>
    <w:rsid w:val="00D17F92"/>
    <w:rsid w:val="00D240A8"/>
    <w:rsid w:val="00D3565D"/>
    <w:rsid w:val="00D50206"/>
    <w:rsid w:val="00D506E4"/>
    <w:rsid w:val="00D74430"/>
    <w:rsid w:val="00D93614"/>
    <w:rsid w:val="00DA09F4"/>
    <w:rsid w:val="00DA0E7D"/>
    <w:rsid w:val="00DA1A5A"/>
    <w:rsid w:val="00DE3684"/>
    <w:rsid w:val="00DE5417"/>
    <w:rsid w:val="00DF746A"/>
    <w:rsid w:val="00E1377E"/>
    <w:rsid w:val="00E142B8"/>
    <w:rsid w:val="00E17718"/>
    <w:rsid w:val="00E22920"/>
    <w:rsid w:val="00E821BF"/>
    <w:rsid w:val="00E831AD"/>
    <w:rsid w:val="00E87B28"/>
    <w:rsid w:val="00EE7CE4"/>
    <w:rsid w:val="00F0088A"/>
    <w:rsid w:val="00F066A0"/>
    <w:rsid w:val="00F071A1"/>
    <w:rsid w:val="00F2336D"/>
    <w:rsid w:val="00F42771"/>
    <w:rsid w:val="00F6288A"/>
    <w:rsid w:val="00F67C8F"/>
    <w:rsid w:val="00F753DB"/>
    <w:rsid w:val="00F91AC3"/>
    <w:rsid w:val="00FA1C08"/>
    <w:rsid w:val="00FC07F4"/>
    <w:rsid w:val="00FD2E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5EFFDC"/>
  <w14:defaultImageDpi w14:val="0"/>
  <w15:docId w15:val="{E0334272-78D1-4B6B-894C-BB6D8AB28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7FE"/>
    <w:rPr>
      <w:rFonts w:ascii="Calibri" w:hAnsi="Calibri" w:cs="Calibri"/>
      <w:lang w:eastAsia="en-US"/>
    </w:rPr>
  </w:style>
  <w:style w:type="paragraph" w:styleId="1">
    <w:name w:val="heading 1"/>
    <w:basedOn w:val="a"/>
    <w:next w:val="a"/>
    <w:link w:val="10"/>
    <w:uiPriority w:val="99"/>
    <w:qFormat/>
    <w:rsid w:val="004037FE"/>
    <w:pPr>
      <w:keepNext/>
      <w:spacing w:after="0" w:line="240" w:lineRule="auto"/>
      <w:outlineLvl w:val="0"/>
    </w:pPr>
    <w:rPr>
      <w:i/>
      <w:iCs/>
      <w:sz w:val="24"/>
      <w:szCs w:val="24"/>
      <w:lang w:eastAsia="ru-RU"/>
    </w:rPr>
  </w:style>
  <w:style w:type="paragraph" w:styleId="5">
    <w:name w:val="heading 5"/>
    <w:basedOn w:val="a"/>
    <w:next w:val="a"/>
    <w:link w:val="50"/>
    <w:uiPriority w:val="99"/>
    <w:qFormat/>
    <w:rsid w:val="004037FE"/>
    <w:pPr>
      <w:widowControl w:val="0"/>
      <w:spacing w:before="120" w:after="0" w:line="240" w:lineRule="auto"/>
      <w:outlineLvl w:val="4"/>
    </w:pPr>
    <w:rPr>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lang w:val="x-none" w:eastAsia="en-US"/>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lang w:val="x-none" w:eastAsia="en-US"/>
    </w:rPr>
  </w:style>
  <w:style w:type="table" w:styleId="a3">
    <w:name w:val="Table Grid"/>
    <w:basedOn w:val="a1"/>
    <w:uiPriority w:val="39"/>
    <w:rsid w:val="004037FE"/>
    <w:pPr>
      <w:spacing w:after="0" w:line="240" w:lineRule="auto"/>
    </w:pPr>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rsid w:val="004037FE"/>
    <w:pPr>
      <w:spacing w:after="0" w:line="240" w:lineRule="auto"/>
    </w:pPr>
    <w:rPr>
      <w:sz w:val="20"/>
      <w:szCs w:val="20"/>
      <w:lang w:val="pl-PL" w:eastAsia="pl-PL"/>
    </w:rPr>
  </w:style>
  <w:style w:type="character" w:customStyle="1" w:styleId="a5">
    <w:name w:val="Текст виноски Знак"/>
    <w:basedOn w:val="a0"/>
    <w:link w:val="a4"/>
    <w:uiPriority w:val="99"/>
    <w:semiHidden/>
    <w:locked/>
    <w:rPr>
      <w:rFonts w:ascii="Calibri" w:hAnsi="Calibri" w:cs="Calibri"/>
      <w:sz w:val="20"/>
      <w:szCs w:val="20"/>
      <w:lang w:val="x-none" w:eastAsia="en-US"/>
    </w:rPr>
  </w:style>
  <w:style w:type="paragraph" w:styleId="a6">
    <w:name w:val="Body Text"/>
    <w:basedOn w:val="a"/>
    <w:link w:val="a7"/>
    <w:uiPriority w:val="99"/>
    <w:rsid w:val="004037FE"/>
    <w:pPr>
      <w:spacing w:after="120" w:line="240" w:lineRule="auto"/>
    </w:pPr>
    <w:rPr>
      <w:sz w:val="20"/>
      <w:szCs w:val="20"/>
      <w:lang w:val="ru-RU" w:eastAsia="ru-RU"/>
    </w:rPr>
  </w:style>
  <w:style w:type="character" w:customStyle="1" w:styleId="a7">
    <w:name w:val="Основний текст Знак"/>
    <w:basedOn w:val="a0"/>
    <w:link w:val="a6"/>
    <w:uiPriority w:val="99"/>
    <w:semiHidden/>
    <w:locked/>
    <w:rPr>
      <w:rFonts w:ascii="Calibri" w:hAnsi="Calibri" w:cs="Calibri"/>
      <w:lang w:val="x-none" w:eastAsia="en-US"/>
    </w:rPr>
  </w:style>
  <w:style w:type="paragraph" w:styleId="a8">
    <w:name w:val="Body Text Indent"/>
    <w:basedOn w:val="a"/>
    <w:link w:val="a9"/>
    <w:uiPriority w:val="99"/>
    <w:rsid w:val="004037FE"/>
    <w:pPr>
      <w:widowControl w:val="0"/>
      <w:spacing w:after="0" w:line="240" w:lineRule="auto"/>
      <w:ind w:firstLine="360"/>
      <w:jc w:val="both"/>
    </w:pPr>
    <w:rPr>
      <w:color w:val="008000"/>
      <w:sz w:val="24"/>
      <w:szCs w:val="24"/>
      <w:lang w:val="ru-RU" w:eastAsia="ru-RU"/>
    </w:rPr>
  </w:style>
  <w:style w:type="character" w:customStyle="1" w:styleId="a9">
    <w:name w:val="Основний текст з відступом Знак"/>
    <w:basedOn w:val="a0"/>
    <w:link w:val="a8"/>
    <w:uiPriority w:val="99"/>
    <w:semiHidden/>
    <w:locked/>
    <w:rPr>
      <w:rFonts w:ascii="Calibri" w:hAnsi="Calibri" w:cs="Calibri"/>
      <w:lang w:val="x-none" w:eastAsia="en-US"/>
    </w:rPr>
  </w:style>
  <w:style w:type="paragraph" w:styleId="2">
    <w:name w:val="Body Text Indent 2"/>
    <w:basedOn w:val="a"/>
    <w:link w:val="20"/>
    <w:uiPriority w:val="99"/>
    <w:rsid w:val="004037FE"/>
    <w:pPr>
      <w:widowControl w:val="0"/>
      <w:spacing w:after="0" w:line="240" w:lineRule="auto"/>
      <w:ind w:firstLine="425"/>
      <w:jc w:val="both"/>
    </w:pPr>
    <w:rPr>
      <w:sz w:val="28"/>
      <w:szCs w:val="28"/>
      <w:lang w:val="ru-RU" w:eastAsia="ru-RU"/>
    </w:rPr>
  </w:style>
  <w:style w:type="character" w:customStyle="1" w:styleId="20">
    <w:name w:val="Основний текст з відступом 2 Знак"/>
    <w:basedOn w:val="a0"/>
    <w:link w:val="2"/>
    <w:uiPriority w:val="99"/>
    <w:semiHidden/>
    <w:locked/>
    <w:rPr>
      <w:rFonts w:ascii="Calibri" w:hAnsi="Calibri" w:cs="Calibri"/>
      <w:lang w:val="x-none" w:eastAsia="en-US"/>
    </w:rPr>
  </w:style>
  <w:style w:type="paragraph" w:customStyle="1" w:styleId="Paragraf">
    <w:name w:val="Paragraf"/>
    <w:basedOn w:val="a6"/>
    <w:next w:val="a6"/>
    <w:uiPriority w:val="99"/>
    <w:rsid w:val="004037FE"/>
    <w:pPr>
      <w:numPr>
        <w:numId w:val="1"/>
      </w:numPr>
      <w:spacing w:after="0"/>
      <w:jc w:val="center"/>
    </w:pPr>
    <w:rPr>
      <w:sz w:val="22"/>
      <w:szCs w:val="22"/>
      <w:lang w:val="pl-PL" w:eastAsia="pl-PL"/>
    </w:rPr>
  </w:style>
  <w:style w:type="paragraph" w:customStyle="1" w:styleId="fancy">
    <w:name w:val="fancy"/>
    <w:basedOn w:val="a"/>
    <w:uiPriority w:val="99"/>
    <w:rsid w:val="004037FE"/>
    <w:pPr>
      <w:spacing w:before="90" w:after="0" w:line="225" w:lineRule="atLeast"/>
      <w:ind w:firstLine="720"/>
      <w:jc w:val="both"/>
    </w:pPr>
    <w:rPr>
      <w:rFonts w:ascii="Verdana" w:hAnsi="Verdana" w:cs="Verdana"/>
      <w:color w:val="000000"/>
      <w:sz w:val="17"/>
      <w:szCs w:val="17"/>
      <w:lang w:val="ru-RU" w:eastAsia="ru-RU"/>
    </w:rPr>
  </w:style>
  <w:style w:type="character" w:styleId="aa">
    <w:name w:val="footnote reference"/>
    <w:basedOn w:val="a0"/>
    <w:uiPriority w:val="99"/>
    <w:semiHidden/>
    <w:rsid w:val="004037FE"/>
    <w:rPr>
      <w:rFonts w:cs="Times New Roman"/>
      <w:vertAlign w:val="superscript"/>
    </w:rPr>
  </w:style>
  <w:style w:type="paragraph" w:customStyle="1" w:styleId="ab">
    <w:name w:val="Стиль"/>
    <w:basedOn w:val="a"/>
    <w:uiPriority w:val="99"/>
    <w:rsid w:val="004037FE"/>
    <w:pPr>
      <w:spacing w:after="0" w:line="240" w:lineRule="auto"/>
    </w:pPr>
    <w:rPr>
      <w:rFonts w:ascii="Verdana" w:hAnsi="Verdana" w:cs="Verdana"/>
      <w:color w:val="000000"/>
      <w:sz w:val="20"/>
      <w:szCs w:val="20"/>
      <w:lang w:val="en-US"/>
    </w:rPr>
  </w:style>
  <w:style w:type="paragraph" w:styleId="ac">
    <w:name w:val="header"/>
    <w:basedOn w:val="a"/>
    <w:link w:val="ad"/>
    <w:uiPriority w:val="99"/>
    <w:rsid w:val="004037FE"/>
    <w:pPr>
      <w:tabs>
        <w:tab w:val="center" w:pos="4819"/>
        <w:tab w:val="right" w:pos="9639"/>
      </w:tabs>
    </w:pPr>
  </w:style>
  <w:style w:type="character" w:customStyle="1" w:styleId="ad">
    <w:name w:val="Верхній колонтитул Знак"/>
    <w:basedOn w:val="a0"/>
    <w:link w:val="ac"/>
    <w:uiPriority w:val="99"/>
    <w:semiHidden/>
    <w:locked/>
    <w:rPr>
      <w:rFonts w:ascii="Calibri" w:hAnsi="Calibri" w:cs="Calibri"/>
      <w:lang w:val="x-none" w:eastAsia="en-US"/>
    </w:rPr>
  </w:style>
  <w:style w:type="paragraph" w:styleId="ae">
    <w:name w:val="footer"/>
    <w:basedOn w:val="a"/>
    <w:link w:val="af"/>
    <w:uiPriority w:val="99"/>
    <w:rsid w:val="004037FE"/>
    <w:pPr>
      <w:tabs>
        <w:tab w:val="center" w:pos="4819"/>
        <w:tab w:val="right" w:pos="9639"/>
      </w:tabs>
    </w:pPr>
  </w:style>
  <w:style w:type="character" w:customStyle="1" w:styleId="af">
    <w:name w:val="Нижній колонтитул Знак"/>
    <w:basedOn w:val="a0"/>
    <w:link w:val="ae"/>
    <w:uiPriority w:val="99"/>
    <w:locked/>
    <w:rPr>
      <w:rFonts w:ascii="Calibri" w:hAnsi="Calibri" w:cs="Calibri"/>
      <w:lang w:val="x-none" w:eastAsia="en-US"/>
    </w:rPr>
  </w:style>
  <w:style w:type="paragraph" w:customStyle="1" w:styleId="af0">
    <w:name w:val="Знак Знак Знак Знак Знак Знак Знак Знак Знак Знак Знак Знак Знак Знак Знак Знак Знак Знак"/>
    <w:basedOn w:val="a"/>
    <w:uiPriority w:val="99"/>
    <w:rsid w:val="00A02E29"/>
    <w:pPr>
      <w:spacing w:after="0" w:line="240" w:lineRule="auto"/>
    </w:pPr>
    <w:rPr>
      <w:rFonts w:ascii="Verdana" w:hAnsi="Verdana" w:cs="Verdana"/>
      <w:color w:val="000000"/>
      <w:sz w:val="20"/>
      <w:szCs w:val="20"/>
      <w:lang w:val="en-US"/>
    </w:rPr>
  </w:style>
  <w:style w:type="paragraph" w:customStyle="1" w:styleId="ParagraphStyle3">
    <w:name w:val="Paragraph Style3"/>
    <w:uiPriority w:val="99"/>
    <w:rsid w:val="00564519"/>
    <w:pPr>
      <w:autoSpaceDE w:val="0"/>
      <w:autoSpaceDN w:val="0"/>
      <w:adjustRightInd w:val="0"/>
      <w:spacing w:after="0" w:line="240" w:lineRule="auto"/>
      <w:jc w:val="right"/>
    </w:pPr>
    <w:rPr>
      <w:rFonts w:ascii="Courier New" w:hAnsi="Courier New" w:cs="Courier New"/>
      <w:sz w:val="24"/>
      <w:szCs w:val="24"/>
      <w:lang w:val="ru-RU"/>
    </w:rPr>
  </w:style>
  <w:style w:type="paragraph" w:customStyle="1" w:styleId="ParagraphStyle2">
    <w:name w:val="Paragraph Style2"/>
    <w:uiPriority w:val="99"/>
    <w:rsid w:val="00564519"/>
    <w:pPr>
      <w:autoSpaceDE w:val="0"/>
      <w:autoSpaceDN w:val="0"/>
      <w:adjustRightInd w:val="0"/>
      <w:spacing w:after="0" w:line="240" w:lineRule="auto"/>
      <w:jc w:val="both"/>
    </w:pPr>
    <w:rPr>
      <w:rFonts w:ascii="Courier New" w:hAnsi="Courier New" w:cs="Courier New"/>
      <w:sz w:val="24"/>
      <w:szCs w:val="24"/>
      <w:lang w:val="ru-RU"/>
    </w:rPr>
  </w:style>
  <w:style w:type="character" w:customStyle="1" w:styleId="FontStyle8">
    <w:name w:val="Font Style8"/>
    <w:uiPriority w:val="99"/>
    <w:rsid w:val="00564519"/>
    <w:rPr>
      <w:rFonts w:ascii="Times New Roman" w:hAnsi="Times New Roman"/>
    </w:rPr>
  </w:style>
  <w:style w:type="character" w:customStyle="1" w:styleId="FontStyle7">
    <w:name w:val="Font Style7"/>
    <w:uiPriority w:val="99"/>
    <w:rsid w:val="00564519"/>
    <w:rPr>
      <w:rFonts w:ascii="Times New Roman" w:hAnsi="Times New Roman"/>
      <w:b/>
      <w:color w:val="0000FF"/>
    </w:rPr>
  </w:style>
  <w:style w:type="character" w:customStyle="1" w:styleId="FontStyle6">
    <w:name w:val="Font Style6"/>
    <w:uiPriority w:val="99"/>
    <w:rsid w:val="00564519"/>
    <w:rPr>
      <w:rFonts w:ascii="Times New Roman" w:hAnsi="Times New Roman"/>
      <w:b/>
      <w:u w:val="single"/>
    </w:rPr>
  </w:style>
  <w:style w:type="character" w:styleId="af1">
    <w:name w:val="page number"/>
    <w:basedOn w:val="a0"/>
    <w:uiPriority w:val="99"/>
    <w:rsid w:val="000D665D"/>
    <w:rPr>
      <w:rFonts w:cs="Times New Roman"/>
    </w:rPr>
  </w:style>
  <w:style w:type="paragraph" w:styleId="af2">
    <w:name w:val="Plain Text"/>
    <w:basedOn w:val="a"/>
    <w:link w:val="af3"/>
    <w:uiPriority w:val="99"/>
    <w:unhideWhenUsed/>
    <w:rsid w:val="0078506A"/>
    <w:pPr>
      <w:spacing w:after="0" w:line="240" w:lineRule="auto"/>
    </w:pPr>
    <w:rPr>
      <w:rFonts w:cs="Times New Roman"/>
      <w:szCs w:val="21"/>
    </w:rPr>
  </w:style>
  <w:style w:type="character" w:customStyle="1" w:styleId="af3">
    <w:name w:val="Текст Знак"/>
    <w:basedOn w:val="a0"/>
    <w:link w:val="af2"/>
    <w:uiPriority w:val="99"/>
    <w:locked/>
    <w:rsid w:val="0078506A"/>
    <w:rPr>
      <w:rFonts w:ascii="Calibri" w:hAnsi="Calibri" w:cs="Times New Roman"/>
      <w:sz w:val="21"/>
      <w:szCs w:val="21"/>
      <w:lang w:val="x-none" w:eastAsia="en-US"/>
    </w:rPr>
  </w:style>
  <w:style w:type="paragraph" w:customStyle="1" w:styleId="ParagraphStyle59">
    <w:name w:val="Paragraph Style59"/>
    <w:uiPriority w:val="99"/>
    <w:rsid w:val="00963880"/>
    <w:pPr>
      <w:autoSpaceDE w:val="0"/>
      <w:autoSpaceDN w:val="0"/>
      <w:adjustRightInd w:val="0"/>
      <w:spacing w:after="0"/>
      <w:jc w:val="right"/>
    </w:pPr>
    <w:rPr>
      <w:rFonts w:ascii="Courier New" w:hAnsi="Courier New" w:cs="Courier New"/>
      <w:sz w:val="24"/>
      <w:szCs w:val="24"/>
      <w:lang w:val="ru-RU"/>
    </w:rPr>
  </w:style>
  <w:style w:type="character" w:customStyle="1" w:styleId="FontStyle19">
    <w:name w:val="Font Style19"/>
    <w:uiPriority w:val="99"/>
    <w:rsid w:val="00963880"/>
    <w:rPr>
      <w:rFonts w:ascii="Times New Roman" w:hAnsi="Times New Roman" w:cs="Times New Roman" w:hint="default"/>
      <w:b/>
      <w:bCs/>
      <w:i/>
      <w:iCs/>
      <w:color w:val="0070C0"/>
    </w:rPr>
  </w:style>
  <w:style w:type="character" w:customStyle="1" w:styleId="FontStyle18">
    <w:name w:val="Font Style18"/>
    <w:uiPriority w:val="99"/>
    <w:rsid w:val="00963880"/>
    <w:rPr>
      <w:rFonts w:ascii="Times New Roman" w:hAnsi="Times New Roman" w:cs="Times New Roman" w:hint="default"/>
      <w:b/>
      <w:bCs/>
      <w:i/>
      <w:iCs/>
      <w:color w:val="0070C0"/>
      <w:u w:val="single"/>
    </w:rPr>
  </w:style>
  <w:style w:type="paragraph" w:styleId="af4">
    <w:name w:val="List Paragraph"/>
    <w:basedOn w:val="a"/>
    <w:uiPriority w:val="34"/>
    <w:qFormat/>
    <w:rsid w:val="003B0216"/>
    <w:pPr>
      <w:spacing w:after="0" w:line="240" w:lineRule="auto"/>
      <w:ind w:left="720"/>
      <w:contextualSpacing/>
    </w:pPr>
    <w:rPr>
      <w:rFonts w:ascii="Times New Roman" w:hAnsi="Times New Roman" w:cs="Times New Roman"/>
      <w:sz w:val="24"/>
      <w:szCs w:val="24"/>
      <w:lang w:eastAsia="uk-UA"/>
    </w:rPr>
  </w:style>
  <w:style w:type="paragraph" w:styleId="af5">
    <w:name w:val="Revision"/>
    <w:hidden/>
    <w:uiPriority w:val="99"/>
    <w:semiHidden/>
    <w:rsid w:val="00731CAF"/>
    <w:pPr>
      <w:spacing w:after="0" w:line="240" w:lineRule="auto"/>
    </w:pPr>
    <w:rPr>
      <w:rFonts w:ascii="Calibri" w:hAnsi="Calibri" w:cs="Calibri"/>
      <w:lang w:eastAsia="en-US"/>
    </w:rPr>
  </w:style>
  <w:style w:type="paragraph" w:styleId="af6">
    <w:name w:val="endnote text"/>
    <w:basedOn w:val="a"/>
    <w:link w:val="af7"/>
    <w:uiPriority w:val="99"/>
    <w:unhideWhenUsed/>
    <w:rsid w:val="00655A82"/>
    <w:pPr>
      <w:spacing w:after="0" w:line="240" w:lineRule="auto"/>
    </w:pPr>
    <w:rPr>
      <w:rFonts w:eastAsiaTheme="minorHAnsi"/>
      <w:sz w:val="20"/>
      <w:szCs w:val="20"/>
      <w14:ligatures w14:val="standardContextual"/>
    </w:rPr>
  </w:style>
  <w:style w:type="character" w:customStyle="1" w:styleId="af7">
    <w:name w:val="Текст кінцевої виноски Знак"/>
    <w:basedOn w:val="a0"/>
    <w:link w:val="af6"/>
    <w:uiPriority w:val="99"/>
    <w:rsid w:val="00655A82"/>
    <w:rPr>
      <w:rFonts w:ascii="Calibri" w:eastAsiaTheme="minorHAnsi" w:hAnsi="Calibri" w:cs="Calibri"/>
      <w:sz w:val="20"/>
      <w:szCs w:val="20"/>
      <w:lang w:eastAsia="en-US"/>
      <w14:ligatures w14:val="standardContextual"/>
    </w:rPr>
  </w:style>
  <w:style w:type="character" w:styleId="af8">
    <w:name w:val="endnote reference"/>
    <w:basedOn w:val="a0"/>
    <w:uiPriority w:val="99"/>
    <w:unhideWhenUsed/>
    <w:rsid w:val="00655A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315452">
      <w:marLeft w:val="0"/>
      <w:marRight w:val="0"/>
      <w:marTop w:val="0"/>
      <w:marBottom w:val="0"/>
      <w:divBdr>
        <w:top w:val="none" w:sz="0" w:space="0" w:color="auto"/>
        <w:left w:val="none" w:sz="0" w:space="0" w:color="auto"/>
        <w:bottom w:val="none" w:sz="0" w:space="0" w:color="auto"/>
        <w:right w:val="none" w:sz="0" w:space="0" w:color="auto"/>
      </w:divBdr>
    </w:div>
    <w:div w:id="1342315453">
      <w:marLeft w:val="0"/>
      <w:marRight w:val="0"/>
      <w:marTop w:val="0"/>
      <w:marBottom w:val="0"/>
      <w:divBdr>
        <w:top w:val="none" w:sz="0" w:space="0" w:color="auto"/>
        <w:left w:val="none" w:sz="0" w:space="0" w:color="auto"/>
        <w:bottom w:val="none" w:sz="0" w:space="0" w:color="auto"/>
        <w:right w:val="none" w:sz="0" w:space="0" w:color="auto"/>
      </w:divBdr>
    </w:div>
    <w:div w:id="206787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on.rada.gov.ua/laws/show/z0380-25"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zakon.rada.gov.ua/laws/show/2121-14"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96B6D3F0F96674E839EAD6C5ACD7474" ma:contentTypeVersion="5" ma:contentTypeDescription="Створення нового документа." ma:contentTypeScope="" ma:versionID="c8df2f8870ee5325019b839bb87aab06">
  <xsd:schema xmlns:xsd="http://www.w3.org/2001/XMLSchema" xmlns:xs="http://www.w3.org/2001/XMLSchema" xmlns:p="http://schemas.microsoft.com/office/2006/metadata/properties" xmlns:ns2="c44a5c38-fb8e-47c5-a1ec-4bad835bb7c5" targetNamespace="http://schemas.microsoft.com/office/2006/metadata/properties" ma:root="true" ma:fieldsID="76e18e1b9d15d3f966f2a5d415015518" ns2:_="">
    <xsd:import namespace="c44a5c38-fb8e-47c5-a1ec-4bad835bb7c5"/>
    <xsd:element name="properties">
      <xsd:complexType>
        <xsd:sequence>
          <xsd:element name="documentManagement">
            <xsd:complexType>
              <xsd:all>
                <xsd:element ref="ns2:VerStart"/>
                <xsd:element ref="ns2:VerEnd"/>
                <xsd:element ref="ns2:Desc"/>
                <xsd:element ref="ns2:DateD"/>
                <xsd:element ref="ns2:Reg"/>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a5c38-fb8e-47c5-a1ec-4bad835bb7c5" elementFormDefault="qualified">
    <xsd:import namespace="http://schemas.microsoft.com/office/2006/documentManagement/types"/>
    <xsd:import namespace="http://schemas.microsoft.com/office/infopath/2007/PartnerControls"/>
    <xsd:element name="VerStart" ma:index="8" ma:displayName="VerStart" ma:internalName="VerStart">
      <xsd:simpleType>
        <xsd:restriction base="dms:Number"/>
      </xsd:simpleType>
    </xsd:element>
    <xsd:element name="VerEnd" ma:index="9" ma:displayName="VerEnd" ma:internalName="VerEnd">
      <xsd:simpleType>
        <xsd:restriction base="dms:Number"/>
      </xsd:simpleType>
    </xsd:element>
    <xsd:element name="Desc" ma:index="10" ma:displayName="Desc" ma:internalName="Desc">
      <xsd:simpleType>
        <xsd:restriction base="dms:Note">
          <xsd:maxLength value="255"/>
        </xsd:restriction>
      </xsd:simpleType>
    </xsd:element>
    <xsd:element name="DateD" ma:index="11" ma:displayName="DateD" ma:format="DateOnly" ma:internalName="DateD">
      <xsd:simpleType>
        <xsd:restriction base="dms:DateTime"/>
      </xsd:simpleType>
    </xsd:element>
    <xsd:element name="Reg" ma:index="12" ma:displayName="Reg" ma:internalName="Reg">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erEnd xmlns="c44a5c38-fb8e-47c5-a1ec-4bad835bb7c5">2147483647</VerEnd>
    <DateD xmlns="c44a5c38-fb8e-47c5-a1ec-4bad835bb7c5"/>
    <Reg xmlns="c44a5c38-fb8e-47c5-a1ec-4bad835bb7c5"/>
    <Desc xmlns="c44a5c38-fb8e-47c5-a1ec-4bad835bb7c5">Додаток 5</Desc>
    <VerStart xmlns="c44a5c38-fb8e-47c5-a1ec-4bad835bb7c5">6</VerStart>
  </documentManagement>
</p:properties>
</file>

<file path=customXml/itemProps1.xml><?xml version="1.0" encoding="utf-8"?>
<ds:datastoreItem xmlns:ds="http://schemas.openxmlformats.org/officeDocument/2006/customXml" ds:itemID="{E4D2793D-55DB-4E3D-BDC7-B60E85F51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a5c38-fb8e-47c5-a1ec-4bad835bb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F9E867-6D09-4C13-8D4B-8D5B83800978}">
  <ds:schemaRefs>
    <ds:schemaRef ds:uri="http://schemas.openxmlformats.org/officeDocument/2006/bibliography"/>
  </ds:schemaRefs>
</ds:datastoreItem>
</file>

<file path=customXml/itemProps3.xml><?xml version="1.0" encoding="utf-8"?>
<ds:datastoreItem xmlns:ds="http://schemas.openxmlformats.org/officeDocument/2006/customXml" ds:itemID="{F419592B-AD67-4BA3-A760-4DA59E902CD3}">
  <ds:schemaRefs>
    <ds:schemaRef ds:uri="http://schemas.microsoft.com/sharepoint/v3/contenttype/forms"/>
  </ds:schemaRefs>
</ds:datastoreItem>
</file>

<file path=customXml/itemProps4.xml><?xml version="1.0" encoding="utf-8"?>
<ds:datastoreItem xmlns:ds="http://schemas.openxmlformats.org/officeDocument/2006/customXml" ds:itemID="{363A7FC1-F0A0-4FA5-B9FE-FEB9EA789DAB}">
  <ds:schemaRefs>
    <ds:schemaRef ds:uri="http://schemas.microsoft.com/office/2006/metadata/properties"/>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c44a5c38-fb8e-47c5-a1ec-4bad835bb7c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512</Words>
  <Characters>3696</Characters>
  <Application>Microsoft Office Word</Application>
  <DocSecurity>0</DocSecurity>
  <Lines>136</Lines>
  <Paragraphs>43</Paragraphs>
  <ScaleCrop>false</ScaleCrop>
  <HeadingPairs>
    <vt:vector size="2" baseType="variant">
      <vt:variant>
        <vt:lpstr>Назва</vt:lpstr>
      </vt:variant>
      <vt:variant>
        <vt:i4>1</vt:i4>
      </vt:variant>
    </vt:vector>
  </HeadingPairs>
  <TitlesOfParts>
    <vt:vector size="1" baseType="lpstr">
      <vt:lpstr>dod_1_.docx</vt:lpstr>
    </vt:vector>
  </TitlesOfParts>
  <Company>АТ "Кредобанк"</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dod_5.docx</dc:title>
  <dc:subject/>
  <dc:creator>WS029558</dc:creator>
  <cp:keywords/>
  <dc:description/>
  <cp:lastModifiedBy>Михайлів Марта Михайлівна</cp:lastModifiedBy>
  <cp:revision>3</cp:revision>
  <dcterms:created xsi:type="dcterms:W3CDTF">2025-10-28T10:18:00Z</dcterms:created>
  <dcterms:modified xsi:type="dcterms:W3CDTF">2025-10-29T10:23:00Z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0x010100E96B6D3F0F96674E839EAD6C5ACD7474</vt:lpwstr>
  </property>
  <property fmtid="{D5CDD505-2E9C-101B-9397-08002B2CF9AE}" pid="3" name="MSIP_Label_94487725-fc80-4589-a4ba-45051c31b71e_Enabled">
    <vt:lpwstr>true</vt:lpwstr>
  </property>
  <property fmtid="{D5CDD505-2E9C-101B-9397-08002B2CF9AE}" pid="4" name="MSIP_Label_94487725-fc80-4589-a4ba-45051c31b71e_SetDate">
    <vt:lpwstr>2023-05-29T13:26:39Z</vt:lpwstr>
  </property>
  <property fmtid="{D5CDD505-2E9C-101B-9397-08002B2CF9AE}" pid="5" name="MSIP_Label_94487725-fc80-4589-a4ba-45051c31b71e_Method">
    <vt:lpwstr>Privileged</vt:lpwstr>
  </property>
  <property fmtid="{D5CDD505-2E9C-101B-9397-08002B2CF9AE}" pid="6" name="MSIP_Label_94487725-fc80-4589-a4ba-45051c31b71e_Name">
    <vt:lpwstr>Конфіденційна інформація (v3)</vt:lpwstr>
  </property>
  <property fmtid="{D5CDD505-2E9C-101B-9397-08002B2CF9AE}" pid="7" name="MSIP_Label_94487725-fc80-4589-a4ba-45051c31b71e_SiteId">
    <vt:lpwstr>b39a729c-a0aa-4f10-9882-f542c55abba7</vt:lpwstr>
  </property>
  <property fmtid="{D5CDD505-2E9C-101B-9397-08002B2CF9AE}" pid="8" name="MSIP_Label_94487725-fc80-4589-a4ba-45051c31b71e_ActionId">
    <vt:lpwstr>f30aa329-dbbc-443a-bc42-cae2c4c685ed</vt:lpwstr>
  </property>
  <property fmtid="{D5CDD505-2E9C-101B-9397-08002B2CF9AE}" pid="9" name="MSIP_Label_94487725-fc80-4589-a4ba-45051c31b71e_ContentBits">
    <vt:lpwstr>1</vt:lpwstr>
  </property>
</Properties>
</file>