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05D39F" w14:textId="24B14BD0" w:rsidR="005624B7" w:rsidRDefault="005624B7" w:rsidP="005624B7">
      <w:pPr>
        <w:jc w:val="center"/>
        <w:rPr>
          <w:rFonts w:ascii="Times New Roman" w:hAnsi="Times New Roman"/>
          <w:b/>
          <w:snapToGrid/>
          <w:sz w:val="32"/>
          <w:szCs w:val="32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39FFF5A" wp14:editId="18C6806B">
                <wp:simplePos x="0" y="0"/>
                <wp:positionH relativeFrom="column">
                  <wp:posOffset>5410200</wp:posOffset>
                </wp:positionH>
                <wp:positionV relativeFrom="paragraph">
                  <wp:posOffset>-487619</wp:posOffset>
                </wp:positionV>
                <wp:extent cx="1219200" cy="34290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141555" w14:textId="77777777" w:rsidR="005624B7" w:rsidRPr="005624B7" w:rsidRDefault="005624B7" w:rsidP="005624B7">
                            <w:pPr>
                              <w:rPr>
                                <w:rFonts w:ascii="Times New Roman" w:hAnsi="Times New Roman"/>
                                <w:lang w:val="en-US"/>
                              </w:rPr>
                            </w:pPr>
                            <w:r w:rsidRPr="005624B7">
                              <w:rPr>
                                <w:rFonts w:ascii="Times New Roman" w:hAnsi="Times New Roman"/>
                              </w:rPr>
                              <w:t>Додаток 2.1</w:t>
                            </w:r>
                            <w:r w:rsidRPr="005624B7">
                              <w:rPr>
                                <w:rFonts w:ascii="Times New Roman" w:hAnsi="Times New Roman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9FFF5A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426pt;margin-top:-38.4pt;width:9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OaO7gEAAMkDAAAOAAAAZHJzL2Uyb0RvYy54bWysU9tu2zAMfR+wfxD0vjjxskuMOEXXosOA&#10;bh3Q9QMUWbKFyaJGKbGzrx8lp2nWvg17IcSLD3kO6fXF2Fu2VxgMuJovZnPOlJPQGNfW/OHHzZuP&#10;nIUoXCMsOFXzgwr8YvP61XrwlSqhA9soZATiQjX4mncx+qooguxUL8IMvHKU1IC9iORiWzQoBkLv&#10;bVHO5++LAbDxCFKFQNHrKck3GV9rJeOd1kFFZmtOs8VsMdttssVmLaoWhe+MPI4h/mGKXhhHTU9Q&#10;1yIKtkPzAqo3EiGAjjMJfQFaG6kyB2KzmD9jc98JrzIXEif4k0zh/8HKb/t7/x1ZHD/BSAvMJIK/&#10;BfkzMAdXnXCtukSEoVOiocaLJFkx+FAdP01ShyokkO3wFRpasthFyECjxj6pQjwZodMCDifR1RiZ&#10;TC3LxYo2yZmk3NtluaJ3aiGqx689hvhZQc/So+ZIS83oYn8b4lT6WJKaObgx1ubFWvdXgDBTJE+f&#10;Bp5Gj+N2pOrEYgvNgXggTHdCdx3vyGgLQ82lNZ6zDvD381iqo5VQhrOBbqnm4ddOoOLMfnGk2Wqx&#10;XKbjy87y3YeSHDzPbM8zwkmCqnnkbHpexelgdx5N21GnaUsOLklnbbIET9Mf+dG9ZBGPt50O8tzP&#10;VU9/4OYPAAAA//8DAFBLAwQUAAYACAAAACEAnYzJKN8AAAAMAQAADwAAAGRycy9kb3ducmV2Lnht&#10;bEyPzU7DMBCE70h9B2srcWttorSEEKdCIK5UlB+Jmxtvk4h4HcVuE96e7ak97uxoZr5iM7lOnHAI&#10;rScNd0sFAqnytqVaw+fH6yIDEaIhazpPqOEPA2zK2U1hcutHesfTLtaCQyjkRkMTY59LGaoGnQlL&#10;3yPx7+AHZyKfQy3tYEYOd51MlFpLZ1rihsb0+Nxg9bs7Og1fb4ef71Rt6xe36kc/KUnuQWp9O5+e&#10;HkFEnOLFDOf5PB1K3rT3R7JBdBqyVcIsUcPifs0MZ4dKU5b2LCVJBrIs5DVE+Q8AAP//AwBQSwEC&#10;LQAUAAYACAAAACEAtoM4kv4AAADhAQAAEwAAAAAAAAAAAAAAAAAAAAAAW0NvbnRlbnRfVHlwZXNd&#10;LnhtbFBLAQItABQABgAIAAAAIQA4/SH/1gAAAJQBAAALAAAAAAAAAAAAAAAAAC8BAABfcmVscy8u&#10;cmVsc1BLAQItABQABgAIAAAAIQAYpOaO7gEAAMkDAAAOAAAAAAAAAAAAAAAAAC4CAABkcnMvZTJv&#10;RG9jLnhtbFBLAQItABQABgAIAAAAIQCdjMko3wAAAAwBAAAPAAAAAAAAAAAAAAAAAEgEAABkcnMv&#10;ZG93bnJldi54bWxQSwUGAAAAAAQABADzAAAAVAUAAAAA&#10;" filled="f" stroked="f">
                <v:textbox>
                  <w:txbxContent>
                    <w:p w14:paraId="5C141555" w14:textId="77777777" w:rsidR="005624B7" w:rsidRPr="005624B7" w:rsidRDefault="005624B7" w:rsidP="005624B7">
                      <w:pPr>
                        <w:rPr>
                          <w:rFonts w:ascii="Times New Roman" w:hAnsi="Times New Roman"/>
                          <w:lang w:val="en-US"/>
                        </w:rPr>
                      </w:pPr>
                      <w:r w:rsidRPr="005624B7">
                        <w:rPr>
                          <w:rFonts w:ascii="Times New Roman" w:hAnsi="Times New Roman"/>
                        </w:rPr>
                        <w:t>Додаток 2.1</w:t>
                      </w:r>
                      <w:r w:rsidRPr="005624B7">
                        <w:rPr>
                          <w:rFonts w:ascii="Times New Roman" w:hAnsi="Times New Roman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79943248" w14:textId="77777777" w:rsidR="005624B7" w:rsidRDefault="005624B7" w:rsidP="005624B7">
      <w:pPr>
        <w:jc w:val="center"/>
        <w:rPr>
          <w:rFonts w:ascii="Times New Roman" w:hAnsi="Times New Roman"/>
          <w:b/>
          <w:sz w:val="32"/>
          <w:szCs w:val="32"/>
          <w:lang w:val="en-US"/>
        </w:rPr>
      </w:pPr>
    </w:p>
    <w:p w14:paraId="4559E4D9" w14:textId="77777777" w:rsidR="005624B7" w:rsidRDefault="005624B7" w:rsidP="005624B7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КАРТКА </w:t>
      </w:r>
    </w:p>
    <w:p w14:paraId="24AD39DE" w14:textId="77777777" w:rsidR="005624B7" w:rsidRDefault="005624B7" w:rsidP="005624B7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зразків підписів та відбитку печатки</w:t>
      </w:r>
    </w:p>
    <w:p w14:paraId="2491B5BE" w14:textId="77777777" w:rsidR="005624B7" w:rsidRDefault="005624B7" w:rsidP="005624B7">
      <w:pPr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Ind w:w="6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5624B7" w14:paraId="6D87AC6C" w14:textId="77777777" w:rsidTr="005624B7">
        <w:trPr>
          <w:trHeight w:val="32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6076E" w14:textId="77777777" w:rsidR="005624B7" w:rsidRDefault="005624B7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smartTag w:uri="urn:schemas-microsoft-com:office:smarttags" w:element="PersonName">
              <w:r>
                <w:rPr>
                  <w:rFonts w:ascii="Times New Roman" w:hAnsi="Times New Roman"/>
                  <w:szCs w:val="24"/>
                </w:rPr>
                <w:t>Депо</w:t>
              </w:r>
            </w:smartTag>
            <w:r>
              <w:rPr>
                <w:rFonts w:ascii="Times New Roman" w:hAnsi="Times New Roman"/>
                <w:szCs w:val="24"/>
              </w:rPr>
              <w:t>зитарний код рахунку у цінних паперах</w:t>
            </w:r>
          </w:p>
        </w:tc>
      </w:tr>
      <w:tr w:rsidR="005624B7" w14:paraId="050FA9BF" w14:textId="77777777" w:rsidTr="005624B7">
        <w:trPr>
          <w:trHeight w:val="32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A48C" w14:textId="77777777" w:rsidR="005624B7" w:rsidRDefault="005624B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462B4555" w14:textId="77777777" w:rsidR="005624B7" w:rsidRDefault="005624B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44EFAC06" w14:textId="77777777" w:rsidR="005624B7" w:rsidRDefault="005624B7" w:rsidP="005624B7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9A73F64" w14:textId="77777777" w:rsidR="005624B7" w:rsidRDefault="005624B7" w:rsidP="005624B7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1. Власник рахунку/ Керуючий рахунком у цінних паперах</w:t>
      </w:r>
      <w:r>
        <w:rPr>
          <w:rFonts w:ascii="Times New Roman" w:hAnsi="Times New Roman"/>
          <w:b/>
          <w:szCs w:val="24"/>
          <w:lang w:val="ru-RU"/>
        </w:rPr>
        <w:t>/ Емітент/ Заставодержатель</w:t>
      </w:r>
      <w:r>
        <w:rPr>
          <w:rFonts w:ascii="Times New Roman" w:hAnsi="Times New Roman"/>
          <w:b/>
          <w:szCs w:val="24"/>
        </w:rPr>
        <w:t>:</w:t>
      </w:r>
    </w:p>
    <w:p w14:paraId="6037B7AB" w14:textId="77777777" w:rsidR="005624B7" w:rsidRDefault="005624B7" w:rsidP="005624B7">
      <w:pPr>
        <w:rPr>
          <w:rFonts w:ascii="Times New Roman" w:hAnsi="Times New Roman"/>
          <w:b/>
          <w:szCs w:val="24"/>
        </w:rPr>
      </w:pPr>
    </w:p>
    <w:tbl>
      <w:tblPr>
        <w:tblW w:w="100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592"/>
        <w:gridCol w:w="6473"/>
      </w:tblGrid>
      <w:tr w:rsidR="005624B7" w14:paraId="20682D63" w14:textId="77777777" w:rsidTr="005624B7">
        <w:trPr>
          <w:trHeight w:val="379"/>
        </w:trPr>
        <w:tc>
          <w:tcPr>
            <w:tcW w:w="3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8DFAE1" w14:textId="77777777" w:rsidR="005624B7" w:rsidRDefault="005624B7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Повне найменування</w:t>
            </w:r>
          </w:p>
        </w:tc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E68D2" w14:textId="77777777" w:rsidR="005624B7" w:rsidRDefault="005624B7">
            <w:pPr>
              <w:rPr>
                <w:rFonts w:ascii="Times New Roman" w:hAnsi="Times New Roman"/>
                <w:szCs w:val="24"/>
              </w:rPr>
            </w:pPr>
          </w:p>
        </w:tc>
      </w:tr>
      <w:tr w:rsidR="005624B7" w14:paraId="316F0A5B" w14:textId="77777777" w:rsidTr="005624B7">
        <w:trPr>
          <w:trHeight w:val="341"/>
        </w:trPr>
        <w:tc>
          <w:tcPr>
            <w:tcW w:w="3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A1F46C" w14:textId="77777777" w:rsidR="005624B7" w:rsidRDefault="005624B7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Код за ЄДРПОУ</w:t>
            </w:r>
          </w:p>
        </w:tc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ABBAE" w14:textId="77777777" w:rsidR="005624B7" w:rsidRDefault="005624B7">
            <w:pPr>
              <w:rPr>
                <w:rFonts w:ascii="Times New Roman" w:hAnsi="Times New Roman"/>
                <w:szCs w:val="24"/>
              </w:rPr>
            </w:pPr>
          </w:p>
        </w:tc>
      </w:tr>
    </w:tbl>
    <w:p w14:paraId="0BED208D" w14:textId="77777777" w:rsidR="005624B7" w:rsidRDefault="005624B7" w:rsidP="005624B7">
      <w:pPr>
        <w:rPr>
          <w:rFonts w:ascii="Times New Roman" w:hAnsi="Times New Roman"/>
          <w:szCs w:val="24"/>
        </w:rPr>
      </w:pPr>
    </w:p>
    <w:p w14:paraId="23066C62" w14:textId="77777777" w:rsidR="005624B7" w:rsidRDefault="005624B7" w:rsidP="005624B7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2. Розпорядники рахунком у цінних паперах:</w:t>
      </w:r>
    </w:p>
    <w:tbl>
      <w:tblPr>
        <w:tblW w:w="10065" w:type="dxa"/>
        <w:tblInd w:w="10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2160"/>
        <w:gridCol w:w="3780"/>
        <w:gridCol w:w="1800"/>
        <w:gridCol w:w="2325"/>
      </w:tblGrid>
      <w:tr w:rsidR="005624B7" w14:paraId="16848D71" w14:textId="77777777" w:rsidTr="005624B7">
        <w:trPr>
          <w:cantSplit/>
          <w:trHeight w:val="59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78B70E" w14:textId="77777777" w:rsidR="005624B7" w:rsidRDefault="005624B7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Посада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5A136A8D" w14:textId="77777777" w:rsidR="005624B7" w:rsidRDefault="005624B7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П.І.Б. розпорядника рахунку</w:t>
            </w:r>
          </w:p>
          <w:p w14:paraId="35EB9497" w14:textId="77777777" w:rsidR="005624B7" w:rsidRDefault="005624B7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у цінних паперах/ уповноваженої особи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037E1" w14:textId="77777777" w:rsidR="005624B7" w:rsidRDefault="005624B7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Зразок</w:t>
            </w:r>
          </w:p>
          <w:p w14:paraId="685C701A" w14:textId="77777777" w:rsidR="005624B7" w:rsidRDefault="005624B7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підпису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58C95" w14:textId="77777777" w:rsidR="005624B7" w:rsidRDefault="005624B7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Зразок</w:t>
            </w:r>
          </w:p>
          <w:p w14:paraId="302F02A0" w14:textId="77777777" w:rsidR="005624B7" w:rsidRDefault="005624B7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відбитку печатки</w:t>
            </w:r>
          </w:p>
        </w:tc>
      </w:tr>
      <w:tr w:rsidR="005624B7" w14:paraId="24F7C61C" w14:textId="77777777" w:rsidTr="005624B7">
        <w:trPr>
          <w:cantSplit/>
          <w:trHeight w:val="107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2EF4E" w14:textId="77777777" w:rsidR="005624B7" w:rsidRDefault="005624B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137993" w14:textId="77777777" w:rsidR="005624B7" w:rsidRDefault="005624B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C827" w14:textId="77777777" w:rsidR="005624B7" w:rsidRDefault="005624B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7283" w14:textId="77777777" w:rsidR="005624B7" w:rsidRDefault="005624B7">
            <w:pPr>
              <w:rPr>
                <w:rFonts w:ascii="Times New Roman" w:hAnsi="Times New Roman"/>
                <w:szCs w:val="24"/>
              </w:rPr>
            </w:pPr>
          </w:p>
        </w:tc>
      </w:tr>
      <w:tr w:rsidR="005624B7" w14:paraId="4B22E4F3" w14:textId="77777777" w:rsidTr="005624B7">
        <w:trPr>
          <w:cantSplit/>
          <w:trHeight w:val="98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7F4B1" w14:textId="77777777" w:rsidR="005624B7" w:rsidRDefault="005624B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F2FFF2" w14:textId="77777777" w:rsidR="005624B7" w:rsidRDefault="005624B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B1FF" w14:textId="77777777" w:rsidR="005624B7" w:rsidRDefault="005624B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63743" w14:textId="77777777" w:rsidR="005624B7" w:rsidRDefault="005624B7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</w:tr>
    </w:tbl>
    <w:p w14:paraId="14B60F6D" w14:textId="77777777" w:rsidR="005624B7" w:rsidRDefault="005624B7" w:rsidP="005624B7">
      <w:pPr>
        <w:rPr>
          <w:rFonts w:ascii="Times New Roman" w:hAnsi="Times New Roman"/>
          <w:szCs w:val="24"/>
          <w:lang w:val="en-US"/>
        </w:rPr>
      </w:pPr>
    </w:p>
    <w:tbl>
      <w:tblPr>
        <w:tblW w:w="9750" w:type="dxa"/>
        <w:tblLayout w:type="fixed"/>
        <w:tblLook w:val="04A0" w:firstRow="1" w:lastRow="0" w:firstColumn="1" w:lastColumn="0" w:noHBand="0" w:noVBand="1"/>
      </w:tblPr>
      <w:tblGrid>
        <w:gridCol w:w="3228"/>
        <w:gridCol w:w="425"/>
        <w:gridCol w:w="1418"/>
        <w:gridCol w:w="2128"/>
        <w:gridCol w:w="411"/>
        <w:gridCol w:w="2140"/>
      </w:tblGrid>
      <w:tr w:rsidR="005624B7" w14:paraId="77B3FFA1" w14:textId="77777777" w:rsidTr="005624B7">
        <w:trPr>
          <w:trHeight w:val="135"/>
        </w:trPr>
        <w:tc>
          <w:tcPr>
            <w:tcW w:w="9747" w:type="dxa"/>
            <w:gridSpan w:val="6"/>
          </w:tcPr>
          <w:p w14:paraId="277A9793" w14:textId="77777777" w:rsidR="005624B7" w:rsidRDefault="005624B7">
            <w:pPr>
              <w:jc w:val="left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Підписи розпорядників рахунку у цінних паперах/ уповноважених осіб засвідчую: </w:t>
            </w:r>
          </w:p>
          <w:p w14:paraId="2515A71D" w14:textId="77777777" w:rsidR="005624B7" w:rsidRDefault="005624B7">
            <w:pPr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4AB8CCAA" w14:textId="77777777" w:rsidR="005624B7" w:rsidRDefault="005624B7">
            <w:pPr>
              <w:jc w:val="left"/>
              <w:rPr>
                <w:rFonts w:ascii="Times New Roman" w:hAnsi="Times New Roman"/>
                <w:b/>
                <w:szCs w:val="24"/>
              </w:rPr>
            </w:pPr>
          </w:p>
          <w:p w14:paraId="2E907A63" w14:textId="77777777" w:rsidR="005624B7" w:rsidRDefault="005624B7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624B7" w14:paraId="64E29170" w14:textId="77777777" w:rsidTr="005624B7">
        <w:trPr>
          <w:trHeight w:val="135"/>
        </w:trPr>
        <w:tc>
          <w:tcPr>
            <w:tcW w:w="3227" w:type="dxa"/>
            <w:vMerge w:val="restart"/>
            <w:hideMark/>
          </w:tcPr>
          <w:p w14:paraId="4F62B142" w14:textId="77777777" w:rsidR="005624B7" w:rsidRDefault="005624B7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Cs w:val="24"/>
              </w:rPr>
              <w:t>«____»____________ 20__ р.</w:t>
            </w:r>
          </w:p>
        </w:tc>
        <w:tc>
          <w:tcPr>
            <w:tcW w:w="425" w:type="dxa"/>
          </w:tcPr>
          <w:p w14:paraId="18370EDD" w14:textId="77777777" w:rsidR="005624B7" w:rsidRDefault="005624B7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hideMark/>
          </w:tcPr>
          <w:p w14:paraId="1341FE9E" w14:textId="77777777" w:rsidR="005624B7" w:rsidRDefault="005624B7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Керівник: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5D1AE11" w14:textId="77777777" w:rsidR="005624B7" w:rsidRDefault="005624B7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411" w:type="dxa"/>
          </w:tcPr>
          <w:p w14:paraId="380FA4A2" w14:textId="77777777" w:rsidR="005624B7" w:rsidRDefault="005624B7">
            <w:pPr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B2BA841" w14:textId="77777777" w:rsidR="005624B7" w:rsidRDefault="005624B7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</w:tr>
      <w:tr w:rsidR="005624B7" w14:paraId="0948BD4E" w14:textId="77777777" w:rsidTr="005624B7">
        <w:trPr>
          <w:trHeight w:val="135"/>
        </w:trPr>
        <w:tc>
          <w:tcPr>
            <w:tcW w:w="9747" w:type="dxa"/>
            <w:vMerge/>
            <w:vAlign w:val="center"/>
            <w:hideMark/>
          </w:tcPr>
          <w:p w14:paraId="62F26EFF" w14:textId="77777777" w:rsidR="005624B7" w:rsidRDefault="005624B7">
            <w:pPr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09990967" w14:textId="77777777" w:rsidR="005624B7" w:rsidRDefault="005624B7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4F0A62F3" w14:textId="77777777" w:rsidR="005624B7" w:rsidRDefault="005624B7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14:paraId="5C82D666" w14:textId="77777777" w:rsidR="005624B7" w:rsidRDefault="005624B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(підпис)</w:t>
            </w:r>
          </w:p>
        </w:tc>
        <w:tc>
          <w:tcPr>
            <w:tcW w:w="411" w:type="dxa"/>
          </w:tcPr>
          <w:p w14:paraId="2267E3E5" w14:textId="77777777" w:rsidR="005624B7" w:rsidRDefault="005624B7">
            <w:pPr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2139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14:paraId="069E7DB2" w14:textId="77777777" w:rsidR="005624B7" w:rsidRDefault="005624B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(прізвище, ініціали)</w:t>
            </w:r>
          </w:p>
        </w:tc>
      </w:tr>
      <w:tr w:rsidR="005624B7" w14:paraId="154E0F83" w14:textId="77777777" w:rsidTr="005624B7">
        <w:trPr>
          <w:trHeight w:val="135"/>
        </w:trPr>
        <w:tc>
          <w:tcPr>
            <w:tcW w:w="9747" w:type="dxa"/>
            <w:vMerge/>
            <w:vAlign w:val="center"/>
            <w:hideMark/>
          </w:tcPr>
          <w:p w14:paraId="4693102F" w14:textId="77777777" w:rsidR="005624B7" w:rsidRDefault="005624B7">
            <w:pPr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12E0B36B" w14:textId="77777777" w:rsidR="005624B7" w:rsidRDefault="005624B7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514FC944" w14:textId="77777777" w:rsidR="005624B7" w:rsidRDefault="005624B7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127" w:type="dxa"/>
          </w:tcPr>
          <w:p w14:paraId="7CE914C9" w14:textId="77777777" w:rsidR="005624B7" w:rsidRDefault="005624B7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411" w:type="dxa"/>
          </w:tcPr>
          <w:p w14:paraId="14CF501E" w14:textId="77777777" w:rsidR="005624B7" w:rsidRDefault="005624B7">
            <w:pPr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2139" w:type="dxa"/>
          </w:tcPr>
          <w:p w14:paraId="7041545B" w14:textId="77777777" w:rsidR="005624B7" w:rsidRDefault="005624B7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</w:tr>
    </w:tbl>
    <w:p w14:paraId="6EB5D028" w14:textId="77777777" w:rsidR="005624B7" w:rsidRDefault="005624B7" w:rsidP="005624B7">
      <w:pPr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</w:rPr>
        <w:t xml:space="preserve">                                                                                                                    М.П.</w:t>
      </w:r>
    </w:p>
    <w:p w14:paraId="4FFF77E1" w14:textId="77777777" w:rsidR="005624B7" w:rsidRDefault="005624B7" w:rsidP="005624B7">
      <w:pPr>
        <w:jc w:val="right"/>
        <w:rPr>
          <w:rFonts w:ascii="Times New Roman" w:hAnsi="Times New Roman"/>
          <w:szCs w:val="24"/>
        </w:rPr>
      </w:pPr>
    </w:p>
    <w:p w14:paraId="16A6DB91" w14:textId="77777777" w:rsidR="005624B7" w:rsidRDefault="005624B7" w:rsidP="005624B7">
      <w:pPr>
        <w:rPr>
          <w:rFonts w:ascii="Times New Roman" w:hAnsi="Times New Roman"/>
          <w:b/>
          <w:szCs w:val="24"/>
        </w:rPr>
      </w:pPr>
    </w:p>
    <w:p w14:paraId="1A420193" w14:textId="77777777" w:rsidR="005624B7" w:rsidRDefault="005624B7" w:rsidP="005624B7">
      <w:pPr>
        <w:jc w:val="right"/>
        <w:rPr>
          <w:rFonts w:ascii="Times New Roman" w:hAnsi="Times New Roman"/>
          <w:szCs w:val="24"/>
        </w:rPr>
      </w:pPr>
    </w:p>
    <w:p w14:paraId="71432B35" w14:textId="77777777" w:rsidR="005624B7" w:rsidRDefault="005624B7" w:rsidP="005624B7">
      <w:pPr>
        <w:jc w:val="right"/>
        <w:rPr>
          <w:rFonts w:ascii="Times New Roman" w:hAnsi="Times New Roman"/>
          <w:szCs w:val="24"/>
        </w:rPr>
      </w:pPr>
    </w:p>
    <w:p w14:paraId="38DD830B" w14:textId="77777777" w:rsidR="005624B7" w:rsidRDefault="005624B7" w:rsidP="005624B7">
      <w:pPr>
        <w:jc w:val="right"/>
        <w:rPr>
          <w:rFonts w:ascii="Times New Roman" w:hAnsi="Times New Roman"/>
          <w:szCs w:val="24"/>
        </w:rPr>
      </w:pPr>
    </w:p>
    <w:p w14:paraId="24F92154" w14:textId="77777777" w:rsidR="005624B7" w:rsidRDefault="005624B7" w:rsidP="005624B7">
      <w:pPr>
        <w:jc w:val="right"/>
        <w:rPr>
          <w:rFonts w:ascii="Times New Roman" w:hAnsi="Times New Roman"/>
          <w:szCs w:val="24"/>
        </w:rPr>
      </w:pPr>
    </w:p>
    <w:p w14:paraId="04804F50" w14:textId="77777777" w:rsidR="005624B7" w:rsidRDefault="005624B7" w:rsidP="005624B7">
      <w:pPr>
        <w:jc w:val="right"/>
        <w:rPr>
          <w:rFonts w:ascii="Times New Roman" w:hAnsi="Times New Roman"/>
          <w:szCs w:val="24"/>
        </w:rPr>
      </w:pPr>
    </w:p>
    <w:p w14:paraId="496F6197" w14:textId="77777777" w:rsidR="005624B7" w:rsidRDefault="005624B7" w:rsidP="005624B7">
      <w:pPr>
        <w:jc w:val="right"/>
        <w:rPr>
          <w:rFonts w:ascii="Times New Roman" w:hAnsi="Times New Roman"/>
          <w:szCs w:val="24"/>
        </w:rPr>
      </w:pPr>
    </w:p>
    <w:p w14:paraId="50FFBA2B" w14:textId="77777777" w:rsidR="005624B7" w:rsidRDefault="005624B7" w:rsidP="005624B7">
      <w:pPr>
        <w:jc w:val="right"/>
        <w:rPr>
          <w:rFonts w:ascii="Times New Roman" w:hAnsi="Times New Roman"/>
          <w:szCs w:val="24"/>
        </w:rPr>
      </w:pPr>
    </w:p>
    <w:p w14:paraId="2D4FD263" w14:textId="77777777" w:rsidR="000E02BC" w:rsidRDefault="000E02BC" w:rsidP="005A391C">
      <w:pPr>
        <w:rPr>
          <w:rFonts w:ascii="Times New Roman" w:hAnsi="Times New Roman"/>
          <w:szCs w:val="24"/>
        </w:rPr>
      </w:pPr>
    </w:p>
    <w:p w14:paraId="0A8134B5" w14:textId="71B815AB" w:rsidR="00B832EA" w:rsidRPr="003E7C31" w:rsidRDefault="00B832EA" w:rsidP="00B832EA">
      <w:pPr>
        <w:rPr>
          <w:rFonts w:ascii="Times New Roman" w:hAnsi="Times New Roman"/>
          <w:i/>
          <w:iCs/>
          <w:sz w:val="18"/>
          <w:szCs w:val="18"/>
        </w:rPr>
      </w:pPr>
      <w:r w:rsidRPr="002C087D">
        <w:rPr>
          <w:rFonts w:ascii="Times New Roman" w:hAnsi="Times New Roman"/>
          <w:i/>
          <w:iCs/>
          <w:sz w:val="18"/>
          <w:szCs w:val="18"/>
        </w:rPr>
        <w:t>Для юридичних осіб-нерезидентів Картка зразків підписів та відбитку печатки засвідчується нотаріально або посадовою особою, яка відповідно до закону має право на вчинення таких нотаріальних дій.</w:t>
      </w:r>
      <w:r w:rsidRPr="003E7C31">
        <w:rPr>
          <w:rFonts w:ascii="Times New Roman" w:hAnsi="Times New Roman"/>
          <w:i/>
          <w:iCs/>
          <w:sz w:val="18"/>
          <w:szCs w:val="18"/>
        </w:rPr>
        <w:t xml:space="preserve">  </w:t>
      </w:r>
    </w:p>
    <w:p w14:paraId="5C51B680" w14:textId="6B41DCA0" w:rsidR="007D579E" w:rsidRPr="008651A7" w:rsidRDefault="005F15CF" w:rsidP="005A391C">
      <w:pPr>
        <w:rPr>
          <w:rFonts w:ascii="Times New Roman" w:hAnsi="Times New Roman"/>
          <w:i/>
          <w:iCs/>
          <w:sz w:val="18"/>
          <w:szCs w:val="18"/>
        </w:rPr>
      </w:pPr>
      <w:r>
        <w:rPr>
          <w:rFonts w:ascii="Times New Roman" w:hAnsi="Times New Roman"/>
          <w:i/>
          <w:iCs/>
          <w:sz w:val="18"/>
          <w:szCs w:val="18"/>
        </w:rPr>
        <w:t xml:space="preserve">Для </w:t>
      </w:r>
      <w:r w:rsidR="007878E9" w:rsidRPr="00D03A9F">
        <w:rPr>
          <w:rFonts w:ascii="Times New Roman" w:hAnsi="Times New Roman"/>
          <w:i/>
          <w:iCs/>
          <w:sz w:val="18"/>
          <w:szCs w:val="18"/>
        </w:rPr>
        <w:t>корпоративного інвестиційного фонду</w:t>
      </w:r>
      <w:r w:rsidR="007878E9">
        <w:rPr>
          <w:rFonts w:ascii="Times New Roman" w:hAnsi="Times New Roman"/>
          <w:i/>
          <w:iCs/>
          <w:sz w:val="18"/>
          <w:szCs w:val="18"/>
          <w:lang w:val="en-US"/>
        </w:rPr>
        <w:t xml:space="preserve"> </w:t>
      </w:r>
      <w:r w:rsidR="00DD211B">
        <w:rPr>
          <w:rFonts w:ascii="Times New Roman" w:hAnsi="Times New Roman"/>
          <w:i/>
          <w:iCs/>
          <w:sz w:val="18"/>
          <w:szCs w:val="18"/>
          <w:lang w:val="en-US"/>
        </w:rPr>
        <w:t>(</w:t>
      </w:r>
      <w:r w:rsidR="005D3386" w:rsidRPr="008651A7">
        <w:rPr>
          <w:rFonts w:ascii="Times New Roman" w:hAnsi="Times New Roman"/>
          <w:i/>
          <w:iCs/>
          <w:sz w:val="18"/>
          <w:szCs w:val="18"/>
        </w:rPr>
        <w:t>К</w:t>
      </w:r>
      <w:r>
        <w:rPr>
          <w:rFonts w:ascii="Times New Roman" w:hAnsi="Times New Roman"/>
          <w:i/>
          <w:iCs/>
          <w:sz w:val="18"/>
          <w:szCs w:val="18"/>
        </w:rPr>
        <w:t>ІФ</w:t>
      </w:r>
      <w:r w:rsidR="007878E9">
        <w:rPr>
          <w:rFonts w:ascii="Times New Roman" w:hAnsi="Times New Roman"/>
          <w:i/>
          <w:iCs/>
          <w:sz w:val="18"/>
          <w:szCs w:val="18"/>
          <w:lang w:val="en-US"/>
        </w:rPr>
        <w:t>)</w:t>
      </w:r>
      <w:r>
        <w:rPr>
          <w:rFonts w:ascii="Times New Roman" w:hAnsi="Times New Roman"/>
          <w:i/>
          <w:iCs/>
          <w:sz w:val="18"/>
          <w:szCs w:val="18"/>
        </w:rPr>
        <w:t xml:space="preserve"> - </w:t>
      </w:r>
      <w:r w:rsidR="00554C69">
        <w:rPr>
          <w:rFonts w:ascii="Times New Roman" w:hAnsi="Times New Roman"/>
          <w:i/>
          <w:iCs/>
          <w:sz w:val="18"/>
          <w:szCs w:val="18"/>
        </w:rPr>
        <w:t>К</w:t>
      </w:r>
      <w:r w:rsidR="005D3386" w:rsidRPr="008651A7">
        <w:rPr>
          <w:rFonts w:ascii="Times New Roman" w:hAnsi="Times New Roman"/>
          <w:i/>
          <w:iCs/>
          <w:sz w:val="18"/>
          <w:szCs w:val="18"/>
        </w:rPr>
        <w:t xml:space="preserve">артка </w:t>
      </w:r>
      <w:r w:rsidR="00554C69" w:rsidRPr="002C087D">
        <w:rPr>
          <w:rFonts w:ascii="Times New Roman" w:hAnsi="Times New Roman"/>
          <w:i/>
          <w:iCs/>
          <w:sz w:val="18"/>
          <w:szCs w:val="18"/>
        </w:rPr>
        <w:t xml:space="preserve">зразків підписів та відбитку печатки </w:t>
      </w:r>
      <w:r w:rsidR="005D3386" w:rsidRPr="008651A7">
        <w:rPr>
          <w:rFonts w:ascii="Times New Roman" w:hAnsi="Times New Roman"/>
          <w:i/>
          <w:iCs/>
          <w:sz w:val="18"/>
          <w:szCs w:val="18"/>
        </w:rPr>
        <w:t xml:space="preserve">затверджується керівником або іншою особою, уповноваженою на це установчими документами керуючого рахунком та головою наглядової ради </w:t>
      </w:r>
      <w:r w:rsidR="007878E9">
        <w:rPr>
          <w:rFonts w:ascii="Times New Roman" w:hAnsi="Times New Roman"/>
          <w:i/>
          <w:iCs/>
          <w:sz w:val="18"/>
          <w:szCs w:val="18"/>
        </w:rPr>
        <w:t>КІФ</w:t>
      </w:r>
      <w:r w:rsidR="005D3386" w:rsidRPr="008651A7">
        <w:rPr>
          <w:rFonts w:ascii="Times New Roman" w:hAnsi="Times New Roman"/>
          <w:i/>
          <w:iCs/>
          <w:sz w:val="18"/>
          <w:szCs w:val="18"/>
        </w:rPr>
        <w:t xml:space="preserve"> (у разі призначення одним із розпорядників рахунку особи, що входить до складу наглядової ради </w:t>
      </w:r>
      <w:r w:rsidR="00F77E31">
        <w:rPr>
          <w:rFonts w:ascii="Times New Roman" w:hAnsi="Times New Roman"/>
          <w:i/>
          <w:iCs/>
          <w:sz w:val="18"/>
          <w:szCs w:val="18"/>
        </w:rPr>
        <w:t>КІФ</w:t>
      </w:r>
      <w:r w:rsidR="005D3386" w:rsidRPr="008651A7">
        <w:rPr>
          <w:rFonts w:ascii="Times New Roman" w:hAnsi="Times New Roman"/>
          <w:i/>
          <w:iCs/>
          <w:sz w:val="18"/>
          <w:szCs w:val="18"/>
        </w:rPr>
        <w:t>)</w:t>
      </w:r>
      <w:r w:rsidR="00554C69">
        <w:rPr>
          <w:rFonts w:ascii="Times New Roman" w:hAnsi="Times New Roman"/>
          <w:i/>
          <w:iCs/>
          <w:sz w:val="18"/>
          <w:szCs w:val="18"/>
        </w:rPr>
        <w:t>.</w:t>
      </w:r>
    </w:p>
    <w:sectPr w:rsidR="007D579E" w:rsidRPr="008651A7" w:rsidSect="002F5DC2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719" w:right="567" w:bottom="540" w:left="1134" w:header="5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5DEC2D" w14:textId="77777777" w:rsidR="00982CAF" w:rsidRDefault="00982CAF" w:rsidP="0057077D">
      <w:pPr>
        <w:pStyle w:val="a3"/>
      </w:pPr>
      <w:r>
        <w:separator/>
      </w:r>
    </w:p>
  </w:endnote>
  <w:endnote w:type="continuationSeparator" w:id="0">
    <w:p w14:paraId="61A6B8B6" w14:textId="77777777" w:rsidR="00982CAF" w:rsidRDefault="00982CAF" w:rsidP="0057077D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32A72" w14:textId="77777777" w:rsidR="00B91BAB" w:rsidRPr="00694E41" w:rsidRDefault="00B91BAB" w:rsidP="00B91BAB">
    <w:pPr>
      <w:tabs>
        <w:tab w:val="center" w:pos="4819"/>
        <w:tab w:val="right" w:pos="9639"/>
      </w:tabs>
      <w:spacing w:after="200" w:line="276" w:lineRule="auto"/>
      <w:rPr>
        <w:i/>
        <w:color w:val="808080" w:themeColor="background1" w:themeShade="80"/>
        <w:sz w:val="20"/>
        <w:lang w:val="ru-RU" w:eastAsia="uk-UA"/>
      </w:rPr>
    </w:pPr>
    <w:r w:rsidRPr="00694E41">
      <w:rPr>
        <w:i/>
        <w:color w:val="808080" w:themeColor="background1" w:themeShade="80"/>
        <w:sz w:val="20"/>
        <w:lang w:eastAsia="uk-UA"/>
      </w:rPr>
      <w:t xml:space="preserve">Акціонерне Товариство </w:t>
    </w:r>
    <w:r w:rsidRPr="00694E41">
      <w:rPr>
        <w:i/>
        <w:color w:val="808080" w:themeColor="background1" w:themeShade="80"/>
        <w:sz w:val="20"/>
        <w:lang w:val="ru-RU" w:eastAsia="uk-UA"/>
      </w:rPr>
      <w:t>“</w:t>
    </w:r>
    <w:r w:rsidRPr="00694E41">
      <w:rPr>
        <w:i/>
        <w:color w:val="808080" w:themeColor="background1" w:themeShade="80"/>
        <w:sz w:val="20"/>
        <w:lang w:eastAsia="uk-UA"/>
      </w:rPr>
      <w:t>КРЕДОБАНК</w:t>
    </w:r>
    <w:r w:rsidRPr="00694E41">
      <w:rPr>
        <w:i/>
        <w:color w:val="808080" w:themeColor="background1" w:themeShade="80"/>
        <w:sz w:val="20"/>
        <w:lang w:val="ru-RU" w:eastAsia="uk-UA"/>
      </w:rPr>
      <w:t>”</w:t>
    </w:r>
    <w:r w:rsidRPr="00694E41">
      <w:rPr>
        <w:i/>
        <w:color w:val="808080" w:themeColor="background1" w:themeShade="80"/>
        <w:sz w:val="20"/>
        <w:lang w:eastAsia="uk-UA"/>
      </w:rPr>
      <w:t xml:space="preserve">                  Департамент контролю ліквідності та цінних паперів  </w:t>
    </w:r>
  </w:p>
  <w:p w14:paraId="51B3A63D" w14:textId="77777777" w:rsidR="00E40E7B" w:rsidRPr="00B91BAB" w:rsidRDefault="00E40E7B">
    <w:pPr>
      <w:pStyle w:val="a6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9AA63" w14:textId="34AA120F" w:rsidR="00B91BAB" w:rsidRPr="0057644B" w:rsidRDefault="0057644B" w:rsidP="00B91BAB">
    <w:pPr>
      <w:tabs>
        <w:tab w:val="center" w:pos="4819"/>
        <w:tab w:val="right" w:pos="9639"/>
      </w:tabs>
      <w:spacing w:after="200" w:line="276" w:lineRule="auto"/>
      <w:rPr>
        <w:rFonts w:ascii="Times New Roman" w:hAnsi="Times New Roman"/>
        <w:i/>
        <w:color w:val="808080" w:themeColor="background1" w:themeShade="80"/>
        <w:sz w:val="20"/>
        <w:lang w:val="ru-RU" w:eastAsia="uk-UA"/>
      </w:rPr>
    </w:pPr>
    <w:r w:rsidRPr="0057644B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АКЦІОНЕРНЕ ТОВАРИСТВО 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«</w:t>
    </w:r>
    <w:r w:rsidRPr="0057644B">
      <w:rPr>
        <w:rFonts w:ascii="Times New Roman" w:hAnsi="Times New Roman"/>
        <w:i/>
        <w:color w:val="808080" w:themeColor="background1" w:themeShade="80"/>
        <w:sz w:val="20"/>
        <w:lang w:eastAsia="uk-UA"/>
      </w:rPr>
      <w:t>КРЕДОБАНК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»</w:t>
    </w:r>
    <w:r w:rsidR="00B91BAB" w:rsidRPr="0057644B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                  Департамент контролю ліквідності та цінних паперів  </w:t>
    </w:r>
  </w:p>
  <w:p w14:paraId="681A58B3" w14:textId="77777777" w:rsidR="00B91BAB" w:rsidRPr="00BF6F9B" w:rsidRDefault="00B91BAB" w:rsidP="00B91BAB">
    <w:pPr>
      <w:pStyle w:val="a6"/>
      <w:ind w:right="360"/>
      <w:rPr>
        <w:lang w:val="ru-RU"/>
      </w:rPr>
    </w:pPr>
  </w:p>
  <w:p w14:paraId="59871495" w14:textId="77777777" w:rsidR="00E40E7B" w:rsidRPr="00B91BAB" w:rsidRDefault="00E40E7B">
    <w:pPr>
      <w:pStyle w:val="a6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0CE9B0" w14:textId="77777777" w:rsidR="00982CAF" w:rsidRDefault="00982CAF" w:rsidP="0057077D">
      <w:pPr>
        <w:pStyle w:val="a3"/>
      </w:pPr>
      <w:r>
        <w:separator/>
      </w:r>
    </w:p>
  </w:footnote>
  <w:footnote w:type="continuationSeparator" w:id="0">
    <w:p w14:paraId="287FFF8D" w14:textId="77777777" w:rsidR="00982CAF" w:rsidRDefault="00982CAF" w:rsidP="0057077D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E9325" w14:textId="538DAFBD" w:rsidR="00E40E7B" w:rsidRPr="00B91BAB" w:rsidRDefault="00B91BAB" w:rsidP="002F5DC2">
    <w:pPr>
      <w:pStyle w:val="a3"/>
      <w:jc w:val="center"/>
      <w:rPr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>
      <w:rPr>
        <w:sz w:val="2"/>
        <w:szCs w:val="2"/>
        <w:lang w:val="uk-UA"/>
      </w:rPr>
      <w:t xml:space="preserve"> АТ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ADB95" w14:textId="6D6B1DBC" w:rsidR="00CD59C5" w:rsidRPr="002F5DC2" w:rsidRDefault="00B91BAB" w:rsidP="00B91BAB">
    <w:pPr>
      <w:pStyle w:val="a3"/>
      <w:jc w:val="center"/>
      <w:rPr>
        <w:sz w:val="2"/>
        <w:szCs w:val="2"/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 w:rsidRPr="002F5DC2">
      <w:rPr>
        <w:i/>
        <w:color w:val="808080" w:themeColor="background1" w:themeShade="80"/>
        <w:sz w:val="20"/>
        <w:lang w:eastAsia="uk-UA"/>
      </w:rPr>
      <w:t xml:space="preserve"> </w:t>
    </w:r>
    <w:r w:rsidR="0057644B" w:rsidRPr="0057644B">
      <w:rPr>
        <w:i/>
        <w:color w:val="808080" w:themeColor="background1" w:themeShade="80"/>
        <w:sz w:val="20"/>
        <w:lang w:val="uk-UA" w:eastAsia="uk-UA"/>
      </w:rPr>
      <w:t xml:space="preserve">АКЦІОНЕРНОГО ТОВАРИСТВА </w:t>
    </w:r>
    <w:r w:rsidR="002F5DC2">
      <w:rPr>
        <w:i/>
        <w:color w:val="808080" w:themeColor="background1" w:themeShade="80"/>
        <w:sz w:val="20"/>
        <w:lang w:val="uk-UA" w:eastAsia="uk-UA"/>
      </w:rPr>
      <w:t>«</w:t>
    </w:r>
    <w:r w:rsidR="0057644B">
      <w:rPr>
        <w:i/>
        <w:color w:val="808080" w:themeColor="background1" w:themeShade="80"/>
        <w:sz w:val="20"/>
        <w:lang w:val="uk-UA" w:eastAsia="uk-UA"/>
      </w:rPr>
      <w:t>КРЕДОБАНК</w:t>
    </w:r>
    <w:r w:rsidR="002F5DC2">
      <w:rPr>
        <w:i/>
        <w:color w:val="808080" w:themeColor="background1" w:themeShade="80"/>
        <w:sz w:val="20"/>
        <w:lang w:val="uk-UA" w:eastAsia="uk-UA"/>
      </w:rPr>
      <w:t>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958"/>
    <w:rsid w:val="00020076"/>
    <w:rsid w:val="00066F77"/>
    <w:rsid w:val="00071DE5"/>
    <w:rsid w:val="0008492D"/>
    <w:rsid w:val="0009493E"/>
    <w:rsid w:val="000A64C3"/>
    <w:rsid w:val="000E02BC"/>
    <w:rsid w:val="000F043C"/>
    <w:rsid w:val="001524F1"/>
    <w:rsid w:val="00163A1A"/>
    <w:rsid w:val="00171C94"/>
    <w:rsid w:val="001D29EA"/>
    <w:rsid w:val="0021273C"/>
    <w:rsid w:val="0021717A"/>
    <w:rsid w:val="00234AED"/>
    <w:rsid w:val="00245FC5"/>
    <w:rsid w:val="00287E2A"/>
    <w:rsid w:val="002A54BD"/>
    <w:rsid w:val="002A7CE3"/>
    <w:rsid w:val="002D0494"/>
    <w:rsid w:val="002D2646"/>
    <w:rsid w:val="002E389E"/>
    <w:rsid w:val="002F5DC2"/>
    <w:rsid w:val="003032B4"/>
    <w:rsid w:val="00313610"/>
    <w:rsid w:val="00317E97"/>
    <w:rsid w:val="00326300"/>
    <w:rsid w:val="0036696A"/>
    <w:rsid w:val="00367C6D"/>
    <w:rsid w:val="003B30CA"/>
    <w:rsid w:val="00406C3A"/>
    <w:rsid w:val="004266B5"/>
    <w:rsid w:val="00462EF3"/>
    <w:rsid w:val="004742C8"/>
    <w:rsid w:val="0048613E"/>
    <w:rsid w:val="004B3E4B"/>
    <w:rsid w:val="00534050"/>
    <w:rsid w:val="00554C69"/>
    <w:rsid w:val="005624B7"/>
    <w:rsid w:val="0057077D"/>
    <w:rsid w:val="0057082D"/>
    <w:rsid w:val="0057644B"/>
    <w:rsid w:val="00582128"/>
    <w:rsid w:val="00583092"/>
    <w:rsid w:val="005A391C"/>
    <w:rsid w:val="005B2CE1"/>
    <w:rsid w:val="005D3386"/>
    <w:rsid w:val="005D4EAF"/>
    <w:rsid w:val="005F15CF"/>
    <w:rsid w:val="005F2F52"/>
    <w:rsid w:val="006042D2"/>
    <w:rsid w:val="00613CF5"/>
    <w:rsid w:val="00647A85"/>
    <w:rsid w:val="006B268A"/>
    <w:rsid w:val="006B439D"/>
    <w:rsid w:val="006D5DD0"/>
    <w:rsid w:val="006F1B80"/>
    <w:rsid w:val="00705012"/>
    <w:rsid w:val="00715FF4"/>
    <w:rsid w:val="00777B78"/>
    <w:rsid w:val="007878E9"/>
    <w:rsid w:val="007B4D80"/>
    <w:rsid w:val="007C26C0"/>
    <w:rsid w:val="007D42FA"/>
    <w:rsid w:val="007D579E"/>
    <w:rsid w:val="007F5788"/>
    <w:rsid w:val="008170AA"/>
    <w:rsid w:val="008651A7"/>
    <w:rsid w:val="00886ADA"/>
    <w:rsid w:val="00891D75"/>
    <w:rsid w:val="008967CB"/>
    <w:rsid w:val="008F6862"/>
    <w:rsid w:val="00902F49"/>
    <w:rsid w:val="009239C4"/>
    <w:rsid w:val="009275EF"/>
    <w:rsid w:val="00982CAF"/>
    <w:rsid w:val="00983A73"/>
    <w:rsid w:val="009A4510"/>
    <w:rsid w:val="009D3FB1"/>
    <w:rsid w:val="00A41F1B"/>
    <w:rsid w:val="00AA3F5B"/>
    <w:rsid w:val="00AC3958"/>
    <w:rsid w:val="00B0266C"/>
    <w:rsid w:val="00B3420B"/>
    <w:rsid w:val="00B82C4A"/>
    <w:rsid w:val="00B832EA"/>
    <w:rsid w:val="00B91BAB"/>
    <w:rsid w:val="00BB1D44"/>
    <w:rsid w:val="00C148D9"/>
    <w:rsid w:val="00C153CF"/>
    <w:rsid w:val="00C401B7"/>
    <w:rsid w:val="00C54F38"/>
    <w:rsid w:val="00CB0009"/>
    <w:rsid w:val="00CD25A2"/>
    <w:rsid w:val="00CD59C5"/>
    <w:rsid w:val="00D07713"/>
    <w:rsid w:val="00D6620C"/>
    <w:rsid w:val="00D67DD8"/>
    <w:rsid w:val="00DB4F83"/>
    <w:rsid w:val="00DD211B"/>
    <w:rsid w:val="00E40E7B"/>
    <w:rsid w:val="00E60E18"/>
    <w:rsid w:val="00E63BB5"/>
    <w:rsid w:val="00ED32B6"/>
    <w:rsid w:val="00EF061F"/>
    <w:rsid w:val="00F11175"/>
    <w:rsid w:val="00F1145B"/>
    <w:rsid w:val="00F3748A"/>
    <w:rsid w:val="00F442BE"/>
    <w:rsid w:val="00F636E8"/>
    <w:rsid w:val="00F67103"/>
    <w:rsid w:val="00F77E31"/>
    <w:rsid w:val="00FF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0C1ACB85"/>
  <w15:chartTrackingRefBased/>
  <w15:docId w15:val="{AE3474FE-3667-4603-9405-CCA3B9D90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C3958"/>
    <w:pPr>
      <w:jc w:val="both"/>
    </w:pPr>
    <w:rPr>
      <w:rFonts w:ascii="Arial" w:hAnsi="Arial"/>
      <w:snapToGrid w:val="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3958"/>
    <w:pPr>
      <w:tabs>
        <w:tab w:val="center" w:pos="4153"/>
        <w:tab w:val="right" w:pos="8306"/>
      </w:tabs>
    </w:pPr>
    <w:rPr>
      <w:rFonts w:ascii="Times New Roman" w:hAnsi="Times New Roman"/>
      <w:lang w:val="ru-RU"/>
    </w:rPr>
  </w:style>
  <w:style w:type="character" w:customStyle="1" w:styleId="a4">
    <w:name w:val="Верхній колонтитул Знак"/>
    <w:link w:val="a3"/>
    <w:rsid w:val="00AC3958"/>
    <w:rPr>
      <w:snapToGrid w:val="0"/>
      <w:sz w:val="24"/>
      <w:lang w:val="ru-RU" w:eastAsia="ru-RU" w:bidi="ar-SA"/>
    </w:rPr>
  </w:style>
  <w:style w:type="paragraph" w:customStyle="1" w:styleId="a5">
    <w:name w:val="Знак Знак Знак Знак Знак Знак Знак Знак Знак Знак Знак Знак"/>
    <w:basedOn w:val="a"/>
    <w:rsid w:val="00313610"/>
    <w:pPr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6">
    <w:name w:val="footer"/>
    <w:basedOn w:val="a"/>
    <w:link w:val="a7"/>
    <w:uiPriority w:val="99"/>
    <w:rsid w:val="0057077D"/>
    <w:pPr>
      <w:tabs>
        <w:tab w:val="center" w:pos="4819"/>
        <w:tab w:val="right" w:pos="9639"/>
      </w:tabs>
    </w:pPr>
  </w:style>
  <w:style w:type="table" w:styleId="a8">
    <w:name w:val="Table Grid"/>
    <w:basedOn w:val="a1"/>
    <w:rsid w:val="0057077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a0"/>
    <w:semiHidden/>
    <w:locked/>
    <w:rsid w:val="000E02BC"/>
    <w:rPr>
      <w:sz w:val="24"/>
      <w:szCs w:val="24"/>
      <w:lang w:val="uk-UA" w:eastAsia="ru-RU" w:bidi="ar-SA"/>
    </w:rPr>
  </w:style>
  <w:style w:type="paragraph" w:styleId="a9">
    <w:name w:val="Revision"/>
    <w:hidden/>
    <w:uiPriority w:val="99"/>
    <w:semiHidden/>
    <w:rsid w:val="00BB1D44"/>
    <w:rPr>
      <w:rFonts w:ascii="Arial" w:hAnsi="Arial"/>
      <w:snapToGrid w:val="0"/>
      <w:sz w:val="24"/>
      <w:lang w:eastAsia="ru-RU"/>
    </w:rPr>
  </w:style>
  <w:style w:type="character" w:customStyle="1" w:styleId="a7">
    <w:name w:val="Нижній колонтитул Знак"/>
    <w:link w:val="a6"/>
    <w:uiPriority w:val="99"/>
    <w:locked/>
    <w:rsid w:val="00B91BAB"/>
    <w:rPr>
      <w:rFonts w:ascii="Arial" w:hAnsi="Arial"/>
      <w:snapToGrid w:val="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19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End xmlns="c44a5c38-fb8e-47c5-a1ec-4bad835bb7c5">2147483647</VerEnd>
    <DateD xmlns="c44a5c38-fb8e-47c5-a1ec-4bad835bb7c5"/>
    <Reg xmlns="c44a5c38-fb8e-47c5-a1ec-4bad835bb7c5"/>
    <Desc xmlns="c44a5c38-fb8e-47c5-a1ec-4bad835bb7c5">Додаток 2.1. Анкета рахунку у цінних паперах юридичної особи</Desc>
    <VerStart xmlns="c44a5c38-fb8e-47c5-a1ec-4bad835bb7c5">2</VerStar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96B6D3F0F96674E839EAD6C5ACD7474" ma:contentTypeVersion="5" ma:contentTypeDescription="Створення нового документа." ma:contentTypeScope="" ma:versionID="c8df2f8870ee5325019b839bb87aab06">
  <xsd:schema xmlns:xsd="http://www.w3.org/2001/XMLSchema" xmlns:xs="http://www.w3.org/2001/XMLSchema" xmlns:p="http://schemas.microsoft.com/office/2006/metadata/properties" xmlns:ns2="c44a5c38-fb8e-47c5-a1ec-4bad835bb7c5" targetNamespace="http://schemas.microsoft.com/office/2006/metadata/properties" ma:root="true" ma:fieldsID="76e18e1b9d15d3f966f2a5d415015518" ns2:_="">
    <xsd:import namespace="c44a5c38-fb8e-47c5-a1ec-4bad835bb7c5"/>
    <xsd:element name="properties">
      <xsd:complexType>
        <xsd:sequence>
          <xsd:element name="documentManagement">
            <xsd:complexType>
              <xsd:all>
                <xsd:element ref="ns2:VerStart"/>
                <xsd:element ref="ns2:VerEnd"/>
                <xsd:element ref="ns2:Desc"/>
                <xsd:element ref="ns2:DateD"/>
                <xsd:element ref="ns2:Reg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a5c38-fb8e-47c5-a1ec-4bad835bb7c5" elementFormDefault="qualified">
    <xsd:import namespace="http://schemas.microsoft.com/office/2006/documentManagement/types"/>
    <xsd:import namespace="http://schemas.microsoft.com/office/infopath/2007/PartnerControls"/>
    <xsd:element name="VerStart" ma:index="8" ma:displayName="VerStart" ma:internalName="VerStart">
      <xsd:simpleType>
        <xsd:restriction base="dms:Number"/>
      </xsd:simpleType>
    </xsd:element>
    <xsd:element name="VerEnd" ma:index="9" ma:displayName="VerEnd" ma:internalName="VerEnd">
      <xsd:simpleType>
        <xsd:restriction base="dms:Number"/>
      </xsd:simpleType>
    </xsd:element>
    <xsd:element name="Desc" ma:index="10" ma:displayName="Desc" ma:internalName="Desc">
      <xsd:simpleType>
        <xsd:restriction base="dms:Note">
          <xsd:maxLength value="255"/>
        </xsd:restriction>
      </xsd:simpleType>
    </xsd:element>
    <xsd:element name="DateD" ma:index="11" ma:displayName="DateD" ma:format="DateOnly" ma:internalName="DateD">
      <xsd:simpleType>
        <xsd:restriction base="dms:DateTime"/>
      </xsd:simpleType>
    </xsd:element>
    <xsd:element name="Reg" ma:index="12" ma:displayName="Reg" ma:internalName="Reg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89FAFE-00FA-49E9-804D-7C077E8F70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5EC0D7-EC19-46D1-87A9-BDFE4FE14418}">
  <ds:schemaRefs>
    <ds:schemaRef ds:uri="http://schemas.microsoft.com/office/2006/metadata/properties"/>
    <ds:schemaRef ds:uri="http://schemas.microsoft.com/office/infopath/2007/PartnerControls"/>
    <ds:schemaRef ds:uri="c44a5c38-fb8e-47c5-a1ec-4bad835bb7c5"/>
  </ds:schemaRefs>
</ds:datastoreItem>
</file>

<file path=customXml/itemProps3.xml><?xml version="1.0" encoding="utf-8"?>
<ds:datastoreItem xmlns:ds="http://schemas.openxmlformats.org/officeDocument/2006/customXml" ds:itemID="{C4E4E942-F859-4361-A861-2AF6D83B6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a5c38-fb8e-47c5-a1ec-4bad835bb7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F731A2-7107-4BBC-9A6C-04AA9D14FD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771</Words>
  <Characters>441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Анкета рахунку у цінних паперах</vt:lpstr>
      <vt:lpstr>Анкета рахунку у цінних паперах</vt:lpstr>
    </vt:vector>
  </TitlesOfParts>
  <Company>АТ "Кредобанк"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2-1 Анкета рахунку у цінних паперах юр.docx</dc:title>
  <dc:subject/>
  <dc:creator>aahapa</dc:creator>
  <cp:keywords/>
  <dc:description/>
  <cp:lastModifiedBy>Лаговська Ірина Григорівна</cp:lastModifiedBy>
  <cp:revision>13</cp:revision>
  <cp:lastPrinted>2015-07-03T09:54:00Z</cp:lastPrinted>
  <dcterms:created xsi:type="dcterms:W3CDTF">2023-12-26T12:55:00Z</dcterms:created>
  <dcterms:modified xsi:type="dcterms:W3CDTF">2025-02-03T13:26:00Z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0x010100E96B6D3F0F96674E839EAD6C5ACD7474</vt:lpwstr>
  </property>
  <property fmtid="{D5CDD505-2E9C-101B-9397-08002B2CF9AE}" pid="3" name="MSIP_Label_ca96b720-f7d6-4971-9140-a46bfc7c4028_Enabled">
    <vt:lpwstr>True</vt:lpwstr>
  </property>
  <property fmtid="{D5CDD505-2E9C-101B-9397-08002B2CF9AE}" pid="4" name="MSIP_Label_ca96b720-f7d6-4971-9140-a46bfc7c4028_SiteId">
    <vt:lpwstr>b39a729c-a0aa-4f10-9882-f542c55abba7</vt:lpwstr>
  </property>
  <property fmtid="{D5CDD505-2E9C-101B-9397-08002B2CF9AE}" pid="5" name="MSIP_Label_ca96b720-f7d6-4971-9140-a46bfc7c4028_Owner">
    <vt:lpwstr>lmudut@kredobank.com.ua</vt:lpwstr>
  </property>
  <property fmtid="{D5CDD505-2E9C-101B-9397-08002B2CF9AE}" pid="6" name="MSIP_Label_ca96b720-f7d6-4971-9140-a46bfc7c4028_SetDate">
    <vt:lpwstr>2020-12-15T09:49:20.6813126Z</vt:lpwstr>
  </property>
  <property fmtid="{D5CDD505-2E9C-101B-9397-08002B2CF9AE}" pid="7" name="MSIP_Label_ca96b720-f7d6-4971-9140-a46bfc7c4028_Name">
    <vt:lpwstr>Публічна інформація</vt:lpwstr>
  </property>
  <property fmtid="{D5CDD505-2E9C-101B-9397-08002B2CF9AE}" pid="8" name="MSIP_Label_ca96b720-f7d6-4971-9140-a46bfc7c4028_Application">
    <vt:lpwstr>Microsoft Azure Information Protection</vt:lpwstr>
  </property>
  <property fmtid="{D5CDD505-2E9C-101B-9397-08002B2CF9AE}" pid="9" name="MSIP_Label_ca96b720-f7d6-4971-9140-a46bfc7c4028_ActionId">
    <vt:lpwstr>f1a18b22-e884-46ae-bbff-5a2d6d952723</vt:lpwstr>
  </property>
  <property fmtid="{D5CDD505-2E9C-101B-9397-08002B2CF9AE}" pid="10" name="MSIP_Label_ca96b720-f7d6-4971-9140-a46bfc7c4028_Extended_MSFT_Method">
    <vt:lpwstr>Manual</vt:lpwstr>
  </property>
  <property fmtid="{D5CDD505-2E9C-101B-9397-08002B2CF9AE}" pid="11" name="Sensitivity">
    <vt:lpwstr>Публічна інформація</vt:lpwstr>
  </property>
</Properties>
</file>