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6810" w14:textId="4A3B813D" w:rsidR="008203A8" w:rsidRPr="008203A8" w:rsidRDefault="008203A8" w:rsidP="008203A8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203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Лист про надання інформації про загальну суму коштів в іноземній валюті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.</w:t>
      </w:r>
    </w:p>
    <w:p w14:paraId="1F6AED47" w14:textId="5701F28D" w:rsidR="008203A8" w:rsidRDefault="008203A8" w:rsidP="008203A8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203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Відповідно до вимог Постанови НБУ № 18 від 24.02.2022 року, повідомляємо про загальну суму коштів в іноземній валюті, що розміщені на всіх поточних та вкладних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(депозитних) </w:t>
      </w:r>
      <w:r w:rsidRPr="008203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рахунках, що відкриті нами в банках України, станом на початок операційного дня «       »___________202__року, а саме:</w:t>
      </w:r>
    </w:p>
    <w:p w14:paraId="31E88863" w14:textId="77777777" w:rsidR="005A4E64" w:rsidRPr="008203A8" w:rsidRDefault="005A4E64" w:rsidP="008203A8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A4E64" w14:paraId="649A789B" w14:textId="77777777" w:rsidTr="006E6569">
        <w:tc>
          <w:tcPr>
            <w:tcW w:w="3209" w:type="dxa"/>
          </w:tcPr>
          <w:p w14:paraId="4EB7A1EB" w14:textId="77777777" w:rsidR="005A4E64" w:rsidRPr="00774E27" w:rsidRDefault="005A4E64" w:rsidP="006E6569">
            <w:pPr>
              <w:jc w:val="center"/>
              <w:rPr>
                <w:b/>
                <w:bCs/>
              </w:rPr>
            </w:pPr>
            <w:r w:rsidRPr="00774E27">
              <w:rPr>
                <w:b/>
                <w:bCs/>
              </w:rPr>
              <w:t>Назва банку</w:t>
            </w:r>
          </w:p>
        </w:tc>
        <w:tc>
          <w:tcPr>
            <w:tcW w:w="3210" w:type="dxa"/>
          </w:tcPr>
          <w:p w14:paraId="75CB867D" w14:textId="77777777" w:rsidR="005A4E64" w:rsidRPr="00774E27" w:rsidRDefault="005A4E64" w:rsidP="006E6569">
            <w:pPr>
              <w:jc w:val="center"/>
              <w:rPr>
                <w:b/>
                <w:bCs/>
              </w:rPr>
            </w:pPr>
            <w:r w:rsidRPr="00774E27">
              <w:rPr>
                <w:b/>
                <w:bCs/>
              </w:rPr>
              <w:t>Сума</w:t>
            </w:r>
          </w:p>
        </w:tc>
        <w:tc>
          <w:tcPr>
            <w:tcW w:w="3210" w:type="dxa"/>
          </w:tcPr>
          <w:p w14:paraId="1BF36C9D" w14:textId="77777777" w:rsidR="005A4E64" w:rsidRPr="00774E27" w:rsidRDefault="005A4E64" w:rsidP="006E6569">
            <w:pPr>
              <w:jc w:val="center"/>
              <w:rPr>
                <w:b/>
                <w:bCs/>
              </w:rPr>
            </w:pPr>
            <w:r w:rsidRPr="00774E27">
              <w:rPr>
                <w:b/>
                <w:bCs/>
              </w:rPr>
              <w:t>Валюта</w:t>
            </w:r>
          </w:p>
        </w:tc>
      </w:tr>
      <w:tr w:rsidR="005A4E64" w14:paraId="7B9552FA" w14:textId="77777777" w:rsidTr="006E6569">
        <w:tc>
          <w:tcPr>
            <w:tcW w:w="3209" w:type="dxa"/>
          </w:tcPr>
          <w:p w14:paraId="1511CDA5" w14:textId="77777777" w:rsidR="005A4E64" w:rsidRDefault="005A4E64" w:rsidP="006E6569"/>
        </w:tc>
        <w:tc>
          <w:tcPr>
            <w:tcW w:w="3210" w:type="dxa"/>
          </w:tcPr>
          <w:p w14:paraId="670AE5AA" w14:textId="77777777" w:rsidR="005A4E64" w:rsidRDefault="005A4E64" w:rsidP="006E6569"/>
        </w:tc>
        <w:tc>
          <w:tcPr>
            <w:tcW w:w="3210" w:type="dxa"/>
          </w:tcPr>
          <w:p w14:paraId="2819A9D7" w14:textId="77777777" w:rsidR="005A4E64" w:rsidRDefault="005A4E64" w:rsidP="006E6569"/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120"/>
        <w:gridCol w:w="135"/>
      </w:tblGrid>
      <w:tr w:rsidR="008203A8" w:rsidRPr="008203A8" w14:paraId="2A019D27" w14:textId="77777777" w:rsidTr="005A4E64">
        <w:trPr>
          <w:tblCellSpacing w:w="15" w:type="dxa"/>
        </w:trPr>
        <w:tc>
          <w:tcPr>
            <w:tcW w:w="0" w:type="auto"/>
            <w:vAlign w:val="center"/>
          </w:tcPr>
          <w:p w14:paraId="641D90DC" w14:textId="1B71B81A" w:rsidR="008203A8" w:rsidRPr="008203A8" w:rsidRDefault="008203A8" w:rsidP="008203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5D4B407B" w14:textId="1E6ECB15" w:rsidR="008203A8" w:rsidRPr="008203A8" w:rsidRDefault="008203A8" w:rsidP="008203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0" w:type="auto"/>
            <w:vAlign w:val="center"/>
          </w:tcPr>
          <w:p w14:paraId="2AF5927D" w14:textId="376AFCBE" w:rsidR="008203A8" w:rsidRPr="008203A8" w:rsidRDefault="008203A8" w:rsidP="008203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8203A8" w:rsidRPr="008203A8" w14:paraId="6122839D" w14:textId="77777777" w:rsidTr="008203A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F6AF8C" w14:textId="77777777" w:rsidR="008203A8" w:rsidRPr="008203A8" w:rsidRDefault="008203A8" w:rsidP="008203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820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B94130" w14:textId="77777777" w:rsidR="008203A8" w:rsidRPr="008203A8" w:rsidRDefault="008203A8" w:rsidP="008203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820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06922C" w14:textId="77777777" w:rsidR="008203A8" w:rsidRPr="008203A8" w:rsidRDefault="008203A8" w:rsidP="008203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  <w:r w:rsidRPr="008203A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  <w:t> </w:t>
            </w:r>
          </w:p>
        </w:tc>
      </w:tr>
    </w:tbl>
    <w:p w14:paraId="5D5A912B" w14:textId="40C512B6" w:rsidR="008203A8" w:rsidRDefault="008203A8" w:rsidP="008203A8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  <w:r w:rsidRPr="008203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 Наявність виключень, передбачених Постановою НБУ № 18 від 24.02.2022 року (якщо такі виключення наявні, потрібно вказати які саме):</w:t>
      </w:r>
    </w:p>
    <w:p w14:paraId="436B750F" w14:textId="77777777" w:rsidR="008203A8" w:rsidRPr="008203A8" w:rsidRDefault="008203A8" w:rsidP="008203A8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</w:pPr>
    </w:p>
    <w:p w14:paraId="768013CE" w14:textId="4E9789CF" w:rsidR="008203A8" w:rsidRDefault="008203A8" w:rsidP="008203A8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П</w:t>
      </w:r>
      <w:r w:rsidRPr="008203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родан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</w:t>
      </w:r>
      <w:r w:rsidRPr="008203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іноземн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</w:t>
      </w:r>
      <w:r w:rsidRPr="008203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валют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>а</w:t>
      </w:r>
      <w:r w:rsidRPr="008203A8">
        <w:rPr>
          <w:rFonts w:ascii="Times New Roman" w:eastAsia="Times New Roman" w:hAnsi="Times New Roman" w:cs="Times New Roman"/>
          <w:kern w:val="0"/>
          <w:sz w:val="24"/>
          <w:szCs w:val="24"/>
          <w:lang w:eastAsia="uk-UA"/>
          <w14:ligatures w14:val="none"/>
        </w:rPr>
        <w:t xml:space="preserve"> за першою частиною валютних операцій на умовах “своп” за незавершеними угодами з банками</w:t>
      </w:r>
      <w:r w:rsidRPr="008203A8"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  <w:t>:</w:t>
      </w:r>
    </w:p>
    <w:p w14:paraId="3125330D" w14:textId="77777777" w:rsidR="005A4E64" w:rsidRDefault="005A4E64" w:rsidP="008203A8">
      <w:pPr>
        <w:spacing w:before="100" w:beforeAutospacing="1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uk-UA"/>
          <w14:ligatures w14:val="non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A4E64" w14:paraId="3951D301" w14:textId="77777777" w:rsidTr="006E6569">
        <w:tc>
          <w:tcPr>
            <w:tcW w:w="3209" w:type="dxa"/>
          </w:tcPr>
          <w:p w14:paraId="52288127" w14:textId="2F9608A3" w:rsidR="005A4E64" w:rsidRPr="00774E27" w:rsidRDefault="005A4E64" w:rsidP="006E6569">
            <w:pPr>
              <w:jc w:val="center"/>
              <w:rPr>
                <w:b/>
                <w:bCs/>
              </w:rPr>
            </w:pPr>
            <w:r w:rsidRPr="00774E27">
              <w:rPr>
                <w:b/>
                <w:bCs/>
              </w:rPr>
              <w:t>Сума</w:t>
            </w:r>
          </w:p>
        </w:tc>
        <w:tc>
          <w:tcPr>
            <w:tcW w:w="3210" w:type="dxa"/>
          </w:tcPr>
          <w:p w14:paraId="76EF90BA" w14:textId="772E3F63" w:rsidR="005A4E64" w:rsidRPr="00774E27" w:rsidRDefault="005A4E64" w:rsidP="006E6569">
            <w:pPr>
              <w:jc w:val="center"/>
              <w:rPr>
                <w:b/>
                <w:bCs/>
              </w:rPr>
            </w:pPr>
            <w:r w:rsidRPr="00774E27">
              <w:rPr>
                <w:b/>
                <w:bCs/>
              </w:rPr>
              <w:t>Валюта</w:t>
            </w:r>
          </w:p>
        </w:tc>
        <w:tc>
          <w:tcPr>
            <w:tcW w:w="3210" w:type="dxa"/>
          </w:tcPr>
          <w:p w14:paraId="5F902E6C" w14:textId="3F500493" w:rsidR="005A4E64" w:rsidRPr="00774E27" w:rsidRDefault="005A4E64" w:rsidP="006E65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Строк операції</w:t>
            </w:r>
          </w:p>
        </w:tc>
      </w:tr>
      <w:tr w:rsidR="005A4E64" w14:paraId="66F1BA5C" w14:textId="77777777" w:rsidTr="006E6569">
        <w:tc>
          <w:tcPr>
            <w:tcW w:w="3209" w:type="dxa"/>
          </w:tcPr>
          <w:p w14:paraId="1318AB2D" w14:textId="77777777" w:rsidR="005A4E64" w:rsidRDefault="005A4E64" w:rsidP="006E6569"/>
        </w:tc>
        <w:tc>
          <w:tcPr>
            <w:tcW w:w="3210" w:type="dxa"/>
          </w:tcPr>
          <w:p w14:paraId="346BA0B6" w14:textId="77777777" w:rsidR="005A4E64" w:rsidRDefault="005A4E64" w:rsidP="006E6569"/>
        </w:tc>
        <w:tc>
          <w:tcPr>
            <w:tcW w:w="3210" w:type="dxa"/>
          </w:tcPr>
          <w:p w14:paraId="200124E9" w14:textId="77777777" w:rsidR="005A4E64" w:rsidRDefault="005A4E64" w:rsidP="006E6569"/>
        </w:tc>
      </w:tr>
    </w:tbl>
    <w:p w14:paraId="491D81AE" w14:textId="7BCC57EF" w:rsidR="00A53E71" w:rsidRPr="008203A8" w:rsidRDefault="00A53E71" w:rsidP="005A4E64">
      <w:pPr>
        <w:spacing w:before="100" w:beforeAutospacing="1" w:after="120" w:line="240" w:lineRule="auto"/>
        <w:rPr>
          <w:b/>
          <w:bCs/>
        </w:rPr>
      </w:pPr>
    </w:p>
    <w:sectPr w:rsidR="00A53E71" w:rsidRPr="008203A8">
      <w:headerReference w:type="even" r:id="rId6"/>
      <w:headerReference w:type="default" r:id="rId7"/>
      <w:headerReference w:type="firs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6212" w14:textId="77777777" w:rsidR="008203A8" w:rsidRDefault="008203A8" w:rsidP="008203A8">
      <w:pPr>
        <w:spacing w:after="0" w:line="240" w:lineRule="auto"/>
      </w:pPr>
      <w:r>
        <w:separator/>
      </w:r>
    </w:p>
  </w:endnote>
  <w:endnote w:type="continuationSeparator" w:id="0">
    <w:p w14:paraId="76D2AFF4" w14:textId="77777777" w:rsidR="008203A8" w:rsidRDefault="008203A8" w:rsidP="0082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AB47" w14:textId="77777777" w:rsidR="008203A8" w:rsidRDefault="008203A8" w:rsidP="008203A8">
      <w:pPr>
        <w:spacing w:after="0" w:line="240" w:lineRule="auto"/>
      </w:pPr>
      <w:r>
        <w:separator/>
      </w:r>
    </w:p>
  </w:footnote>
  <w:footnote w:type="continuationSeparator" w:id="0">
    <w:p w14:paraId="1086CBB0" w14:textId="77777777" w:rsidR="008203A8" w:rsidRDefault="008203A8" w:rsidP="0082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5FF0" w14:textId="1258FAD0" w:rsidR="008203A8" w:rsidRDefault="008203A8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9AA7BE" wp14:editId="73EFF4B7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838049816" name="Поле 2" descr="КОНФІДЕНЦІЙНА ІНФОРМАЦІЯ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CF6764" w14:textId="32BE5FE4" w:rsidR="008203A8" w:rsidRPr="008203A8" w:rsidRDefault="008203A8" w:rsidP="008203A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8203A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КОНФІДЕНЦІЙНА ІНФОРМАЦІЯ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AA7B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alt="КОНФІДЕНЦІЙНА ІНФОРМАЦІЯ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5FCF6764" w14:textId="32BE5FE4" w:rsidR="008203A8" w:rsidRPr="008203A8" w:rsidRDefault="008203A8" w:rsidP="008203A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8203A8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КОНФІДЕНЦІЙНА ІНФОРМАЦІЯ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86D8A" w14:textId="31FBCBAC" w:rsidR="008203A8" w:rsidRDefault="008203A8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C1512A" wp14:editId="0E9C5C0F">
              <wp:simplePos x="897147" y="448574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324735835" name="Поле 3" descr="КОНФІДЕНЦІЙНА ІНФОРМАЦІЯ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7EB9E7" w14:textId="15AE85CC" w:rsidR="008203A8" w:rsidRPr="008203A8" w:rsidRDefault="008203A8" w:rsidP="008203A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8203A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КОНФІДЕНЦІЙНА ІНФОРМАЦІЯ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1512A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alt="КОНФІДЕНЦІЙНА ІНФОРМАЦІЯ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17EB9E7" w14:textId="15AE85CC" w:rsidR="008203A8" w:rsidRPr="008203A8" w:rsidRDefault="008203A8" w:rsidP="008203A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8203A8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КОНФІДЕНЦІЙНА ІНФОРМАЦІЯ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0B6D" w14:textId="53074EB0" w:rsidR="008203A8" w:rsidRDefault="008203A8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A62A607" wp14:editId="17446B49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4445"/>
              <wp:wrapNone/>
              <wp:docPr id="1475612199" name="Поле 1" descr="КОНФІДЕНЦІЙНА ІНФОРМАЦІЯ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FB8EB5" w14:textId="479E9DC1" w:rsidR="008203A8" w:rsidRPr="008203A8" w:rsidRDefault="008203A8" w:rsidP="008203A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8203A8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КОНФІДЕНЦІЙНА ІНФОРМАЦІЯ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2A60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alt="КОНФІДЕНЦІЙНА ІНФОРМАЦІЯ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42FB8EB5" w14:textId="479E9DC1" w:rsidR="008203A8" w:rsidRPr="008203A8" w:rsidRDefault="008203A8" w:rsidP="008203A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8203A8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КОНФІДЕНЦІЙНА ІНФОРМАЦІЯ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A8"/>
    <w:rsid w:val="005A4E64"/>
    <w:rsid w:val="00706AA0"/>
    <w:rsid w:val="008203A8"/>
    <w:rsid w:val="00A5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615C"/>
  <w15:chartTrackingRefBased/>
  <w15:docId w15:val="{372045A2-1B3F-4B95-832E-DA9D169A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4">
    <w:name w:val="Strong"/>
    <w:basedOn w:val="a0"/>
    <w:uiPriority w:val="22"/>
    <w:qFormat/>
    <w:rsid w:val="008203A8"/>
    <w:rPr>
      <w:b/>
      <w:bCs/>
    </w:rPr>
  </w:style>
  <w:style w:type="paragraph" w:styleId="a5">
    <w:name w:val="header"/>
    <w:basedOn w:val="a"/>
    <w:link w:val="a6"/>
    <w:uiPriority w:val="99"/>
    <w:unhideWhenUsed/>
    <w:rsid w:val="008203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203A8"/>
  </w:style>
  <w:style w:type="table" w:styleId="a7">
    <w:name w:val="Table Grid"/>
    <w:basedOn w:val="a1"/>
    <w:uiPriority w:val="39"/>
    <w:rsid w:val="005A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</Characters>
  <Application>Microsoft Office Word</Application>
  <DocSecurity>0</DocSecurity>
  <Lines>2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Кархут Олександра Іванівна</dc:creator>
  <cp:keywords/>
  <dc:description/>
  <cp:lastModifiedBy>Кархут Олександра Іванівна</cp:lastModifiedBy>
  <cp:revision>3</cp:revision>
  <dcterms:created xsi:type="dcterms:W3CDTF">2024-02-21T12:32:00Z</dcterms:created>
  <dcterms:modified xsi:type="dcterms:W3CDTF">2024-02-21T12:32:00Z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57f40e27,6d8e6a18,4ef5dd5b</vt:lpwstr>
  </property>
  <property fmtid="{D5CDD505-2E9C-101B-9397-08002B2CF9AE}" pid="3" name="ClassificationContentMarkingHeaderFontProps">
    <vt:lpwstr>#ff0000,10,Calibri</vt:lpwstr>
  </property>
  <property fmtid="{D5CDD505-2E9C-101B-9397-08002B2CF9AE}" pid="4" name="ClassificationContentMarkingHeaderText">
    <vt:lpwstr>КОНФІДЕНЦІЙНА ІНФОРМАЦІЯ</vt:lpwstr>
  </property>
  <property fmtid="{D5CDD505-2E9C-101B-9397-08002B2CF9AE}" pid="5" name="MSIP_Label_68e65e54-12e7-4b18-bce1-e33dd4b600d9_Enabled">
    <vt:lpwstr>true</vt:lpwstr>
  </property>
  <property fmtid="{D5CDD505-2E9C-101B-9397-08002B2CF9AE}" pid="6" name="MSIP_Label_68e65e54-12e7-4b18-bce1-e33dd4b600d9_SetDate">
    <vt:lpwstr>2024-02-21T07:48:25Z</vt:lpwstr>
  </property>
  <property fmtid="{D5CDD505-2E9C-101B-9397-08002B2CF9AE}" pid="7" name="MSIP_Label_68e65e54-12e7-4b18-bce1-e33dd4b600d9_Method">
    <vt:lpwstr>Privileged</vt:lpwstr>
  </property>
  <property fmtid="{D5CDD505-2E9C-101B-9397-08002B2CF9AE}" pid="8" name="MSIP_Label_68e65e54-12e7-4b18-bce1-e33dd4b600d9_Name">
    <vt:lpwstr>Confidential Information</vt:lpwstr>
  </property>
  <property fmtid="{D5CDD505-2E9C-101B-9397-08002B2CF9AE}" pid="9" name="MSIP_Label_68e65e54-12e7-4b18-bce1-e33dd4b600d9_SiteId">
    <vt:lpwstr>b39a729c-a0aa-4f10-9882-f542c55abba7</vt:lpwstr>
  </property>
  <property fmtid="{D5CDD505-2E9C-101B-9397-08002B2CF9AE}" pid="10" name="MSIP_Label_68e65e54-12e7-4b18-bce1-e33dd4b600d9_ActionId">
    <vt:lpwstr>03cca937-a568-4d32-a56d-bfac1154fa93</vt:lpwstr>
  </property>
  <property fmtid="{D5CDD505-2E9C-101B-9397-08002B2CF9AE}" pid="11" name="MSIP_Label_68e65e54-12e7-4b18-bce1-e33dd4b600d9_ContentBits">
    <vt:lpwstr>1</vt:lpwstr>
  </property>
</Properties>
</file>